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7EB0" w14:textId="77777777" w:rsidR="00EF2788" w:rsidRDefault="00EF2788"/>
    <w:p w14:paraId="60E4D691" w14:textId="64E78F2B" w:rsidR="00080D9E" w:rsidRPr="00080D9E" w:rsidRDefault="009914A4" w:rsidP="00080D9E">
      <w:pPr>
        <w:spacing w:line="276" w:lineRule="auto"/>
        <w:jc w:val="both"/>
        <w:rPr>
          <w:lang w:val="en-US"/>
        </w:rPr>
      </w:pPr>
      <w:r>
        <w:rPr>
          <w:rFonts w:ascii="Georgia" w:hAnsi="Georgia"/>
          <w:b/>
          <w:bCs/>
          <w:lang w:val="en-US"/>
        </w:rPr>
        <w:t>Karlstad</w:t>
      </w:r>
      <w:r w:rsidR="00080D9E">
        <w:rPr>
          <w:rFonts w:ascii="Georgia" w:hAnsi="Georgia"/>
          <w:b/>
          <w:bCs/>
          <w:lang w:val="en-US"/>
        </w:rPr>
        <w:t xml:space="preserve"> University’s </w:t>
      </w:r>
      <w:r w:rsidR="00080D9E" w:rsidRPr="00080D9E">
        <w:rPr>
          <w:rFonts w:ascii="Georgia" w:hAnsi="Georgia"/>
          <w:b/>
          <w:bCs/>
          <w:lang w:val="en-US"/>
        </w:rPr>
        <w:t>Proposals for STINT Work Package ECR: Longer-term mobility for PhD students and Early Career Researchers</w:t>
      </w:r>
    </w:p>
    <w:p w14:paraId="57303AD4" w14:textId="77777777" w:rsidR="001F2672" w:rsidRDefault="001F2672" w:rsidP="006A696E">
      <w:pPr>
        <w:rPr>
          <w:lang w:val="en-GB"/>
        </w:rPr>
      </w:pPr>
    </w:p>
    <w:p w14:paraId="0B946A4E" w14:textId="77777777" w:rsidR="00885DD6" w:rsidRDefault="009914A4" w:rsidP="009914A4">
      <w:pPr>
        <w:jc w:val="both"/>
        <w:rPr>
          <w:lang w:val="en-GB"/>
        </w:rPr>
      </w:pPr>
      <w:r>
        <w:rPr>
          <w:lang w:val="en-GB"/>
        </w:rPr>
        <w:t>Karlstad University</w:t>
      </w:r>
      <w:r w:rsidR="001F2672">
        <w:rPr>
          <w:lang w:val="en-GB"/>
        </w:rPr>
        <w:t xml:space="preserve"> (</w:t>
      </w:r>
      <w:proofErr w:type="spellStart"/>
      <w:r>
        <w:rPr>
          <w:lang w:val="en-GB"/>
        </w:rPr>
        <w:t>KaU</w:t>
      </w:r>
      <w:proofErr w:type="spellEnd"/>
      <w:r w:rsidR="001F2672">
        <w:rPr>
          <w:lang w:val="en-GB"/>
        </w:rPr>
        <w:t xml:space="preserve">) is set to participate in the STINT Work Package ECR: Longer-term mobility for PhD students and Early Career Researchers. This is an opportunity for </w:t>
      </w:r>
      <w:proofErr w:type="spellStart"/>
      <w:r>
        <w:rPr>
          <w:lang w:val="en-GB"/>
        </w:rPr>
        <w:t>KaU</w:t>
      </w:r>
      <w:proofErr w:type="spellEnd"/>
      <w:r w:rsidR="001F2672">
        <w:rPr>
          <w:lang w:val="en-GB"/>
        </w:rPr>
        <w:t xml:space="preserve"> to send out candidates for a longer-term mobility to Japan, but also to receive incoming Japanese candidates from our MIRAI partners to further our joint research and education endeavours.  </w:t>
      </w:r>
      <w:r w:rsidR="00885DD6">
        <w:rPr>
          <w:color w:val="FF0000"/>
          <w:lang w:val="en-US"/>
        </w:rPr>
        <w:t xml:space="preserve">KAU plans to send at least </w:t>
      </w:r>
      <w:r w:rsidR="00885DD6">
        <w:rPr>
          <w:b/>
          <w:bCs/>
          <w:color w:val="FF0000"/>
          <w:lang w:val="en-US"/>
        </w:rPr>
        <w:t>one</w:t>
      </w:r>
      <w:r w:rsidR="00885DD6">
        <w:rPr>
          <w:color w:val="FF0000"/>
          <w:lang w:val="en-US"/>
        </w:rPr>
        <w:t xml:space="preserve"> ECR to Japan and if we don’t get a second strong application, we will reconsider to host </w:t>
      </w:r>
      <w:r w:rsidR="00885DD6">
        <w:rPr>
          <w:b/>
          <w:bCs/>
          <w:color w:val="FF0000"/>
          <w:lang w:val="en-US"/>
        </w:rPr>
        <w:t>one</w:t>
      </w:r>
      <w:r w:rsidR="00885DD6">
        <w:rPr>
          <w:color w:val="FF0000"/>
          <w:lang w:val="en-US"/>
        </w:rPr>
        <w:t xml:space="preserve"> Japanese candidate at </w:t>
      </w:r>
      <w:proofErr w:type="spellStart"/>
      <w:r w:rsidR="00885DD6">
        <w:rPr>
          <w:color w:val="FF0000"/>
          <w:lang w:val="en-US"/>
        </w:rPr>
        <w:t>KaU</w:t>
      </w:r>
      <w:proofErr w:type="spellEnd"/>
      <w:r w:rsidR="001F2672">
        <w:rPr>
          <w:lang w:val="en-GB"/>
        </w:rPr>
        <w:t>.</w:t>
      </w:r>
    </w:p>
    <w:p w14:paraId="700A0D8D" w14:textId="75C7C318" w:rsidR="001F2672" w:rsidRDefault="001F2672" w:rsidP="009914A4">
      <w:pPr>
        <w:jc w:val="both"/>
        <w:rPr>
          <w:lang w:val="en-GB"/>
        </w:rPr>
      </w:pPr>
      <w:r>
        <w:rPr>
          <w:lang w:val="en-GB"/>
        </w:rPr>
        <w:t xml:space="preserve"> </w:t>
      </w:r>
    </w:p>
    <w:p w14:paraId="3D2374E0" w14:textId="2BEC69D8" w:rsidR="001F2672" w:rsidRPr="001F2672" w:rsidRDefault="001F2672" w:rsidP="006A696E">
      <w:pPr>
        <w:rPr>
          <w:b/>
          <w:bCs/>
          <w:lang w:val="en-GB"/>
        </w:rPr>
      </w:pPr>
      <w:r w:rsidRPr="001F2672">
        <w:rPr>
          <w:b/>
          <w:bCs/>
          <w:lang w:val="en-GB"/>
        </w:rPr>
        <w:t xml:space="preserve">Outgoing mobility from </w:t>
      </w:r>
      <w:proofErr w:type="spellStart"/>
      <w:r w:rsidR="009914A4">
        <w:rPr>
          <w:b/>
          <w:bCs/>
          <w:lang w:val="en-GB"/>
        </w:rPr>
        <w:t>KaU</w:t>
      </w:r>
      <w:proofErr w:type="spellEnd"/>
    </w:p>
    <w:p w14:paraId="3088A119" w14:textId="56411CD5" w:rsidR="001F2672" w:rsidRDefault="001F2672" w:rsidP="006A696E">
      <w:pPr>
        <w:rPr>
          <w:lang w:val="en-GB"/>
        </w:rPr>
      </w:pPr>
      <w:r>
        <w:rPr>
          <w:lang w:val="en-GB"/>
        </w:rPr>
        <w:t xml:space="preserve">Eligible candidates at </w:t>
      </w:r>
      <w:proofErr w:type="spellStart"/>
      <w:r w:rsidR="009914A4">
        <w:rPr>
          <w:lang w:val="en-GB"/>
        </w:rPr>
        <w:t>KaU</w:t>
      </w:r>
      <w:proofErr w:type="spellEnd"/>
      <w:r>
        <w:rPr>
          <w:lang w:val="en-GB"/>
        </w:rPr>
        <w:t>:</w:t>
      </w:r>
    </w:p>
    <w:p w14:paraId="591045D5" w14:textId="56BB6FD3" w:rsidR="001F2672" w:rsidRPr="00890BE2" w:rsidRDefault="001F2672" w:rsidP="001F2672">
      <w:pPr>
        <w:numPr>
          <w:ilvl w:val="0"/>
          <w:numId w:val="1"/>
        </w:numPr>
        <w:rPr>
          <w:lang w:val="en-GB" w:bidi="en-US"/>
        </w:rPr>
      </w:pPr>
      <w:r w:rsidRPr="001F2672">
        <w:rPr>
          <w:lang w:val="en-GB" w:bidi="en-US"/>
        </w:rPr>
        <w:t>Early career researchers are defined as those currently registered as doctoral students, o</w:t>
      </w:r>
      <w:r w:rsidRPr="00890BE2">
        <w:rPr>
          <w:lang w:val="en-GB" w:bidi="en-US"/>
        </w:rPr>
        <w:t>r who have obtained their doctoral degrees in 202</w:t>
      </w:r>
      <w:r w:rsidR="00885DD6">
        <w:rPr>
          <w:lang w:val="en-GB" w:bidi="en-US"/>
        </w:rPr>
        <w:t>2</w:t>
      </w:r>
      <w:r w:rsidRPr="00890BE2">
        <w:rPr>
          <w:lang w:val="en-GB" w:bidi="en-US"/>
        </w:rPr>
        <w:t xml:space="preserve"> or later </w:t>
      </w:r>
    </w:p>
    <w:p w14:paraId="7EB73E3E" w14:textId="667F8931" w:rsidR="001F2672" w:rsidRPr="00890BE2" w:rsidRDefault="001F2672" w:rsidP="006A696E">
      <w:pPr>
        <w:numPr>
          <w:ilvl w:val="0"/>
          <w:numId w:val="2"/>
        </w:numPr>
        <w:rPr>
          <w:lang w:val="en-GB" w:bidi="en-US"/>
        </w:rPr>
      </w:pPr>
      <w:r w:rsidRPr="00890BE2">
        <w:rPr>
          <w:lang w:val="en-GB" w:bidi="en-US"/>
        </w:rPr>
        <w:t xml:space="preserve">The duration of stay should be </w:t>
      </w:r>
      <w:r w:rsidR="00FE21E1" w:rsidRPr="00890BE2">
        <w:rPr>
          <w:lang w:val="en-GB" w:bidi="en-US"/>
        </w:rPr>
        <w:t>5</w:t>
      </w:r>
      <w:r w:rsidRPr="00890BE2">
        <w:rPr>
          <w:lang w:val="en-GB" w:bidi="en-US"/>
        </w:rPr>
        <w:t xml:space="preserve"> months (not shorter</w:t>
      </w:r>
      <w:r w:rsidR="009914A4" w:rsidRPr="00890BE2">
        <w:rPr>
          <w:lang w:val="en-GB" w:bidi="en-US"/>
        </w:rPr>
        <w:t xml:space="preserve"> nor longer</w:t>
      </w:r>
      <w:r w:rsidRPr="00890BE2">
        <w:rPr>
          <w:lang w:val="en-GB" w:bidi="en-US"/>
        </w:rPr>
        <w:t xml:space="preserve">). The grant amount is calculated on the </w:t>
      </w:r>
      <w:r w:rsidR="00FE21E1" w:rsidRPr="00890BE2">
        <w:rPr>
          <w:lang w:val="en-GB" w:bidi="en-US"/>
        </w:rPr>
        <w:t>5</w:t>
      </w:r>
      <w:r w:rsidRPr="00890BE2">
        <w:rPr>
          <w:lang w:val="en-GB" w:bidi="en-US"/>
        </w:rPr>
        <w:t xml:space="preserve"> months duration. </w:t>
      </w:r>
    </w:p>
    <w:p w14:paraId="3D391E62" w14:textId="21CEC8A2" w:rsidR="006A696E" w:rsidRPr="00890BE2" w:rsidRDefault="001F2672" w:rsidP="006A696E">
      <w:pPr>
        <w:rPr>
          <w:lang w:val="en-US"/>
        </w:rPr>
      </w:pPr>
      <w:r w:rsidRPr="00890BE2">
        <w:rPr>
          <w:lang w:val="en-GB"/>
        </w:rPr>
        <w:t xml:space="preserve">Calculation of </w:t>
      </w:r>
      <w:r w:rsidR="00DC4941" w:rsidRPr="00890BE2">
        <w:rPr>
          <w:lang w:val="en-GB"/>
        </w:rPr>
        <w:t>costs</w:t>
      </w:r>
      <w:r w:rsidRPr="00890BE2">
        <w:rPr>
          <w:lang w:val="en-GB"/>
        </w:rPr>
        <w:t>:</w:t>
      </w:r>
    </w:p>
    <w:p w14:paraId="79C90538" w14:textId="037371A1" w:rsidR="006A696E" w:rsidRPr="00890BE2" w:rsidRDefault="006A696E" w:rsidP="001F2672">
      <w:pPr>
        <w:pStyle w:val="ListParagraph"/>
        <w:numPr>
          <w:ilvl w:val="0"/>
          <w:numId w:val="3"/>
        </w:numPr>
        <w:rPr>
          <w:lang w:val="en-US"/>
        </w:rPr>
      </w:pPr>
      <w:r w:rsidRPr="00890BE2">
        <w:rPr>
          <w:lang w:val="en-GB"/>
        </w:rPr>
        <w:t xml:space="preserve">Air travel </w:t>
      </w:r>
      <w:r w:rsidR="00DC4941" w:rsidRPr="00890BE2">
        <w:rPr>
          <w:lang w:val="en-GB"/>
        </w:rPr>
        <w:t>round-trip -</w:t>
      </w:r>
      <w:r w:rsidRPr="00890BE2">
        <w:rPr>
          <w:lang w:val="en-GB"/>
        </w:rPr>
        <w:t xml:space="preserve"> </w:t>
      </w:r>
      <w:r w:rsidR="00DC4941" w:rsidRPr="00890BE2">
        <w:rPr>
          <w:lang w:val="en-GB"/>
        </w:rPr>
        <w:t xml:space="preserve">max SEK </w:t>
      </w:r>
      <w:r w:rsidR="00166958" w:rsidRPr="00890BE2">
        <w:rPr>
          <w:lang w:val="en-GB"/>
        </w:rPr>
        <w:t>2</w:t>
      </w:r>
      <w:r w:rsidR="001446D8" w:rsidRPr="00890BE2">
        <w:rPr>
          <w:lang w:val="en-GB"/>
        </w:rPr>
        <w:t>2</w:t>
      </w:r>
      <w:r w:rsidR="00166958" w:rsidRPr="00890BE2">
        <w:rPr>
          <w:lang w:val="en-GB"/>
        </w:rPr>
        <w:t> 5</w:t>
      </w:r>
      <w:r w:rsidR="00C656C6" w:rsidRPr="00890BE2">
        <w:rPr>
          <w:lang w:val="en-GB"/>
        </w:rPr>
        <w:t>0</w:t>
      </w:r>
      <w:r w:rsidR="00166958" w:rsidRPr="00890BE2">
        <w:rPr>
          <w:lang w:val="en-GB"/>
        </w:rPr>
        <w:t>0</w:t>
      </w:r>
    </w:p>
    <w:p w14:paraId="3100CDD0" w14:textId="2FC23A68" w:rsidR="00983085" w:rsidRPr="00890BE2" w:rsidRDefault="00DC4941" w:rsidP="001F2672">
      <w:pPr>
        <w:pStyle w:val="ListParagraph"/>
        <w:numPr>
          <w:ilvl w:val="0"/>
          <w:numId w:val="3"/>
        </w:numPr>
        <w:rPr>
          <w:lang w:val="en-US"/>
        </w:rPr>
      </w:pPr>
      <w:r w:rsidRPr="00890BE2">
        <w:rPr>
          <w:lang w:val="en-GB"/>
        </w:rPr>
        <w:t>Privat a</w:t>
      </w:r>
      <w:r w:rsidR="00983085" w:rsidRPr="00890BE2">
        <w:rPr>
          <w:lang w:val="en-GB"/>
        </w:rPr>
        <w:t xml:space="preserve">ccommodation </w:t>
      </w:r>
      <w:r w:rsidRPr="00890BE2">
        <w:rPr>
          <w:lang w:val="en-GB"/>
        </w:rPr>
        <w:t>–</w:t>
      </w:r>
      <w:r w:rsidR="00983085" w:rsidRPr="00890BE2">
        <w:rPr>
          <w:lang w:val="en-GB"/>
        </w:rPr>
        <w:t xml:space="preserve"> </w:t>
      </w:r>
      <w:r w:rsidRPr="00890BE2">
        <w:rPr>
          <w:lang w:val="en-GB"/>
        </w:rPr>
        <w:t>max SEK 8700/month</w:t>
      </w:r>
    </w:p>
    <w:p w14:paraId="0E818E73" w14:textId="504F5559" w:rsidR="00983085" w:rsidRPr="00890BE2" w:rsidRDefault="00DC4941" w:rsidP="001F2672">
      <w:pPr>
        <w:pStyle w:val="ListParagraph"/>
        <w:numPr>
          <w:ilvl w:val="0"/>
          <w:numId w:val="3"/>
        </w:numPr>
        <w:rPr>
          <w:lang w:val="en-US"/>
        </w:rPr>
      </w:pPr>
      <w:r w:rsidRPr="00890BE2">
        <w:rPr>
          <w:lang w:val="en-US"/>
        </w:rPr>
        <w:t xml:space="preserve">Additional costs according to </w:t>
      </w:r>
      <w:r w:rsidR="00983085" w:rsidRPr="00890BE2">
        <w:rPr>
          <w:lang w:val="en-US"/>
        </w:rPr>
        <w:t>URA-</w:t>
      </w:r>
      <w:r w:rsidRPr="00890BE2">
        <w:rPr>
          <w:lang w:val="en-US"/>
        </w:rPr>
        <w:t>agreement</w:t>
      </w:r>
      <w:r w:rsidR="00983085" w:rsidRPr="00890BE2">
        <w:rPr>
          <w:lang w:val="en-US"/>
        </w:rPr>
        <w:t xml:space="preserve"> </w:t>
      </w:r>
      <w:r w:rsidRPr="00890BE2">
        <w:rPr>
          <w:lang w:val="en-US"/>
        </w:rPr>
        <w:t xml:space="preserve">ca SEK </w:t>
      </w:r>
      <w:r w:rsidR="00885DD6">
        <w:rPr>
          <w:lang w:val="en-US"/>
        </w:rPr>
        <w:t>5199</w:t>
      </w:r>
      <w:r w:rsidRPr="00890BE2">
        <w:rPr>
          <w:lang w:val="en-US"/>
        </w:rPr>
        <w:t>/month</w:t>
      </w:r>
    </w:p>
    <w:p w14:paraId="77FF99BD" w14:textId="105EB41E" w:rsidR="00DC4941" w:rsidRPr="00890BE2" w:rsidRDefault="001F2672" w:rsidP="001F2672">
      <w:pPr>
        <w:ind w:left="360"/>
        <w:rPr>
          <w:b/>
          <w:bCs/>
          <w:lang w:val="en-US"/>
        </w:rPr>
      </w:pPr>
      <w:r w:rsidRPr="00890BE2">
        <w:rPr>
          <w:lang w:val="en-US"/>
        </w:rPr>
        <w:t xml:space="preserve">Total </w:t>
      </w:r>
      <w:r w:rsidR="00DC4941" w:rsidRPr="00890BE2">
        <w:rPr>
          <w:lang w:val="en-US"/>
        </w:rPr>
        <w:t xml:space="preserve">maximum </w:t>
      </w:r>
      <w:r w:rsidRPr="00890BE2">
        <w:rPr>
          <w:lang w:val="en-US"/>
        </w:rPr>
        <w:t xml:space="preserve">amount: SEK </w:t>
      </w:r>
      <w:r w:rsidR="00C656C6" w:rsidRPr="00890BE2">
        <w:rPr>
          <w:b/>
          <w:bCs/>
          <w:lang w:val="en-US"/>
        </w:rPr>
        <w:t>9</w:t>
      </w:r>
      <w:r w:rsidR="00885DD6">
        <w:rPr>
          <w:b/>
          <w:bCs/>
          <w:lang w:val="en-US"/>
        </w:rPr>
        <w:t>2 000</w:t>
      </w:r>
      <w:r w:rsidR="004F2489" w:rsidRPr="00890BE2">
        <w:rPr>
          <w:b/>
          <w:bCs/>
          <w:lang w:val="en-US"/>
        </w:rPr>
        <w:t xml:space="preserve"> </w:t>
      </w:r>
    </w:p>
    <w:p w14:paraId="78D9764A" w14:textId="72A67C68" w:rsidR="001F2672" w:rsidRPr="001F2672" w:rsidRDefault="004F2489" w:rsidP="001F2672">
      <w:pPr>
        <w:ind w:left="360"/>
        <w:rPr>
          <w:lang w:val="en-US"/>
        </w:rPr>
      </w:pPr>
      <w:r w:rsidRPr="00890BE2">
        <w:rPr>
          <w:b/>
          <w:bCs/>
          <w:lang w:val="en-US"/>
        </w:rPr>
        <w:t>(Total amount for outgoing m</w:t>
      </w:r>
      <w:r>
        <w:rPr>
          <w:b/>
          <w:bCs/>
          <w:lang w:val="en-US"/>
        </w:rPr>
        <w:t xml:space="preserve">obility financing 390 000 </w:t>
      </w:r>
      <w:proofErr w:type="spellStart"/>
      <w:r>
        <w:rPr>
          <w:b/>
          <w:bCs/>
          <w:lang w:val="en-US"/>
        </w:rPr>
        <w:t>kr</w:t>
      </w:r>
      <w:proofErr w:type="spellEnd"/>
      <w:r>
        <w:rPr>
          <w:b/>
          <w:bCs/>
          <w:lang w:val="en-US"/>
        </w:rPr>
        <w:t>)</w:t>
      </w:r>
    </w:p>
    <w:p w14:paraId="6D9A8B97" w14:textId="14ABF122" w:rsidR="001F2672" w:rsidRDefault="001F2672" w:rsidP="001F2672">
      <w:pPr>
        <w:ind w:left="360"/>
        <w:rPr>
          <w:lang w:val="en-US"/>
        </w:rPr>
      </w:pPr>
      <w:r w:rsidRPr="001F2672">
        <w:rPr>
          <w:lang w:val="en-US"/>
        </w:rPr>
        <w:t>C</w:t>
      </w:r>
      <w:r>
        <w:rPr>
          <w:lang w:val="en-US"/>
        </w:rPr>
        <w:t>onditions:</w:t>
      </w:r>
    </w:p>
    <w:p w14:paraId="118159DF" w14:textId="107426EB" w:rsidR="001F2672" w:rsidRDefault="001F2672" w:rsidP="001F2672">
      <w:pPr>
        <w:pStyle w:val="ListParagraph"/>
        <w:numPr>
          <w:ilvl w:val="0"/>
          <w:numId w:val="2"/>
        </w:numPr>
        <w:rPr>
          <w:lang w:val="en-US"/>
        </w:rPr>
      </w:pPr>
      <w:r>
        <w:rPr>
          <w:lang w:val="en-US"/>
        </w:rPr>
        <w:t xml:space="preserve">The </w:t>
      </w:r>
      <w:proofErr w:type="spellStart"/>
      <w:r w:rsidR="00166958">
        <w:rPr>
          <w:lang w:val="en-US"/>
        </w:rPr>
        <w:t>KaU</w:t>
      </w:r>
      <w:proofErr w:type="spellEnd"/>
      <w:r>
        <w:rPr>
          <w:lang w:val="en-US"/>
        </w:rPr>
        <w:t xml:space="preserve"> candidate should be employed by </w:t>
      </w:r>
      <w:proofErr w:type="spellStart"/>
      <w:r w:rsidR="00166958">
        <w:rPr>
          <w:lang w:val="en-US"/>
        </w:rPr>
        <w:t>KaU</w:t>
      </w:r>
      <w:proofErr w:type="spellEnd"/>
      <w:r>
        <w:rPr>
          <w:lang w:val="en-US"/>
        </w:rPr>
        <w:t xml:space="preserve"> during the whole duration of</w:t>
      </w:r>
      <w:r w:rsidR="00155FE5">
        <w:rPr>
          <w:lang w:val="en-US"/>
        </w:rPr>
        <w:t xml:space="preserve"> the</w:t>
      </w:r>
      <w:r>
        <w:rPr>
          <w:lang w:val="en-US"/>
        </w:rPr>
        <w:t xml:space="preserve"> stay in Japan</w:t>
      </w:r>
    </w:p>
    <w:p w14:paraId="253258A1" w14:textId="2DB4EA70" w:rsidR="001F2672" w:rsidRPr="00890BE2" w:rsidRDefault="001F2672" w:rsidP="001F2672">
      <w:pPr>
        <w:pStyle w:val="ListParagraph"/>
        <w:numPr>
          <w:ilvl w:val="0"/>
          <w:numId w:val="2"/>
        </w:numPr>
        <w:rPr>
          <w:lang w:val="en-US"/>
        </w:rPr>
      </w:pPr>
      <w:r>
        <w:rPr>
          <w:lang w:val="en-US"/>
        </w:rPr>
        <w:t>T</w:t>
      </w:r>
      <w:r w:rsidRPr="00890BE2">
        <w:rPr>
          <w:lang w:val="en-US"/>
        </w:rPr>
        <w:t xml:space="preserve">he </w:t>
      </w:r>
      <w:proofErr w:type="spellStart"/>
      <w:r w:rsidR="00166958" w:rsidRPr="00890BE2">
        <w:rPr>
          <w:lang w:val="en-US"/>
        </w:rPr>
        <w:t>KaU</w:t>
      </w:r>
      <w:proofErr w:type="spellEnd"/>
      <w:r w:rsidRPr="00890BE2">
        <w:rPr>
          <w:lang w:val="en-US"/>
        </w:rPr>
        <w:t xml:space="preserve"> candidate should continue to receive their salary (without any deductions) from </w:t>
      </w:r>
      <w:proofErr w:type="spellStart"/>
      <w:r w:rsidR="00166958" w:rsidRPr="00890BE2">
        <w:rPr>
          <w:lang w:val="en-US"/>
        </w:rPr>
        <w:t>KaU</w:t>
      </w:r>
      <w:proofErr w:type="spellEnd"/>
      <w:r w:rsidRPr="00890BE2">
        <w:rPr>
          <w:lang w:val="en-US"/>
        </w:rPr>
        <w:t xml:space="preserve"> during the whole duration of </w:t>
      </w:r>
      <w:r w:rsidR="00155FE5" w:rsidRPr="00890BE2">
        <w:rPr>
          <w:lang w:val="en-US"/>
        </w:rPr>
        <w:t xml:space="preserve">the </w:t>
      </w:r>
      <w:r w:rsidRPr="00890BE2">
        <w:rPr>
          <w:lang w:val="en-US"/>
        </w:rPr>
        <w:t>stay in Japan</w:t>
      </w:r>
    </w:p>
    <w:p w14:paraId="01199B13" w14:textId="02076315" w:rsidR="001F2672" w:rsidRPr="00890BE2" w:rsidRDefault="001F2672" w:rsidP="001F2672">
      <w:pPr>
        <w:pStyle w:val="ListParagraph"/>
        <w:numPr>
          <w:ilvl w:val="0"/>
          <w:numId w:val="2"/>
        </w:numPr>
        <w:rPr>
          <w:lang w:val="en-US"/>
        </w:rPr>
      </w:pPr>
      <w:r w:rsidRPr="00890BE2">
        <w:rPr>
          <w:lang w:val="en-US"/>
        </w:rPr>
        <w:lastRenderedPageBreak/>
        <w:t xml:space="preserve">Upon completion of their stay in Japan, the </w:t>
      </w:r>
      <w:proofErr w:type="spellStart"/>
      <w:r w:rsidR="00166958" w:rsidRPr="00890BE2">
        <w:rPr>
          <w:lang w:val="en-US"/>
        </w:rPr>
        <w:t>KaU</w:t>
      </w:r>
      <w:proofErr w:type="spellEnd"/>
      <w:r w:rsidRPr="00890BE2">
        <w:rPr>
          <w:lang w:val="en-US"/>
        </w:rPr>
        <w:t xml:space="preserve"> candidate should return home to Sweden</w:t>
      </w:r>
      <w:r w:rsidR="00BC5BCB" w:rsidRPr="00890BE2">
        <w:rPr>
          <w:lang w:val="en-US"/>
        </w:rPr>
        <w:t xml:space="preserve">. If the </w:t>
      </w:r>
      <w:proofErr w:type="spellStart"/>
      <w:r w:rsidR="00166958" w:rsidRPr="00890BE2">
        <w:rPr>
          <w:lang w:val="en-US"/>
        </w:rPr>
        <w:t>KaU</w:t>
      </w:r>
      <w:proofErr w:type="spellEnd"/>
      <w:r w:rsidR="00BC5BCB" w:rsidRPr="00890BE2">
        <w:rPr>
          <w:lang w:val="en-US"/>
        </w:rPr>
        <w:t xml:space="preserve"> candidate submits a travel report in Primula after the</w:t>
      </w:r>
      <w:r w:rsidR="00155FE5" w:rsidRPr="00890BE2">
        <w:rPr>
          <w:lang w:val="en-US"/>
        </w:rPr>
        <w:t>ir</w:t>
      </w:r>
      <w:r w:rsidR="00BC5BCB" w:rsidRPr="00890BE2">
        <w:rPr>
          <w:lang w:val="en-US"/>
        </w:rPr>
        <w:t xml:space="preserve"> arrival home, they should choose “no subsistence allowance” (“</w:t>
      </w:r>
      <w:proofErr w:type="spellStart"/>
      <w:r w:rsidR="00BC5BCB" w:rsidRPr="00890BE2">
        <w:rPr>
          <w:lang w:val="en-US"/>
        </w:rPr>
        <w:t>ej</w:t>
      </w:r>
      <w:proofErr w:type="spellEnd"/>
      <w:r w:rsidR="00BC5BCB" w:rsidRPr="00890BE2">
        <w:rPr>
          <w:lang w:val="en-US"/>
        </w:rPr>
        <w:t xml:space="preserve"> </w:t>
      </w:r>
      <w:proofErr w:type="spellStart"/>
      <w:r w:rsidR="00BC5BCB" w:rsidRPr="00890BE2">
        <w:rPr>
          <w:lang w:val="en-US"/>
        </w:rPr>
        <w:t>traktamente</w:t>
      </w:r>
      <w:proofErr w:type="spellEnd"/>
      <w:r w:rsidR="00BC5BCB" w:rsidRPr="00890BE2">
        <w:rPr>
          <w:lang w:val="en-US"/>
        </w:rPr>
        <w:t xml:space="preserve">”) in Primula. The monthly </w:t>
      </w:r>
      <w:r w:rsidR="00DC4941" w:rsidRPr="00890BE2">
        <w:rPr>
          <w:lang w:val="en-US"/>
        </w:rPr>
        <w:t>URA</w:t>
      </w:r>
      <w:r w:rsidR="00BC5BCB" w:rsidRPr="00890BE2">
        <w:rPr>
          <w:lang w:val="en-US"/>
        </w:rPr>
        <w:t xml:space="preserve"> allowance provided replaces any subsistence allowance for the trip.  </w:t>
      </w:r>
    </w:p>
    <w:p w14:paraId="57C088C1" w14:textId="19CD580E" w:rsidR="00BC5BCB" w:rsidRPr="00890BE2" w:rsidRDefault="00BC5BCB" w:rsidP="001F2672">
      <w:pPr>
        <w:pStyle w:val="ListParagraph"/>
        <w:numPr>
          <w:ilvl w:val="0"/>
          <w:numId w:val="2"/>
        </w:numPr>
        <w:rPr>
          <w:lang w:val="en-US"/>
        </w:rPr>
      </w:pPr>
      <w:r w:rsidRPr="001446D8">
        <w:rPr>
          <w:lang w:val="en-US"/>
        </w:rPr>
        <w:t xml:space="preserve">The </w:t>
      </w:r>
      <w:proofErr w:type="spellStart"/>
      <w:r w:rsidR="00166958" w:rsidRPr="001446D8">
        <w:rPr>
          <w:lang w:val="en-US"/>
        </w:rPr>
        <w:t>KaU</w:t>
      </w:r>
      <w:proofErr w:type="spellEnd"/>
      <w:r w:rsidRPr="001446D8">
        <w:rPr>
          <w:lang w:val="en-US"/>
        </w:rPr>
        <w:t xml:space="preserve"> candidate should not receive any other form of external financing (</w:t>
      </w:r>
      <w:proofErr w:type="gramStart"/>
      <w:r w:rsidRPr="001446D8">
        <w:rPr>
          <w:lang w:val="en-US"/>
        </w:rPr>
        <w:t>e.g</w:t>
      </w:r>
      <w:r w:rsidRPr="00890BE2">
        <w:rPr>
          <w:lang w:val="en-US"/>
        </w:rPr>
        <w:t>.</w:t>
      </w:r>
      <w:proofErr w:type="gramEnd"/>
      <w:r w:rsidRPr="00890BE2">
        <w:rPr>
          <w:lang w:val="en-US"/>
        </w:rPr>
        <w:t xml:space="preserve"> JSPS) for the duration of their trip to Japan (for which they have been granted the </w:t>
      </w:r>
      <w:r w:rsidR="00735521" w:rsidRPr="00890BE2">
        <w:rPr>
          <w:lang w:val="en-US"/>
        </w:rPr>
        <w:t>funds</w:t>
      </w:r>
      <w:r w:rsidRPr="00890BE2">
        <w:rPr>
          <w:lang w:val="en-US"/>
        </w:rPr>
        <w:t>).</w:t>
      </w:r>
    </w:p>
    <w:p w14:paraId="54054FFD" w14:textId="77777777" w:rsidR="00890BE2" w:rsidRDefault="001E3E24" w:rsidP="00890BE2">
      <w:pPr>
        <w:pStyle w:val="ListParagraph"/>
        <w:numPr>
          <w:ilvl w:val="0"/>
          <w:numId w:val="2"/>
        </w:numPr>
        <w:rPr>
          <w:lang w:val="en-US"/>
        </w:rPr>
      </w:pPr>
      <w:r w:rsidRPr="00890BE2">
        <w:rPr>
          <w:lang w:val="en-US"/>
        </w:rPr>
        <w:t>The host university is to waive any administrative fees associated with the visit, an</w:t>
      </w:r>
      <w:r>
        <w:rPr>
          <w:lang w:val="en-US"/>
        </w:rPr>
        <w:t xml:space="preserve">d </w:t>
      </w:r>
      <w:r w:rsidR="001C4247">
        <w:rPr>
          <w:lang w:val="en-US"/>
        </w:rPr>
        <w:t xml:space="preserve">should, where possible, assist with housing. It is also expected that the Japanese host university is to provide a workspace on their premises, access cards/keys. </w:t>
      </w:r>
    </w:p>
    <w:p w14:paraId="70C562D0" w14:textId="77777777" w:rsidR="00890BE2" w:rsidRDefault="00890BE2" w:rsidP="00890BE2">
      <w:pPr>
        <w:rPr>
          <w:lang w:val="en-US"/>
        </w:rPr>
      </w:pPr>
    </w:p>
    <w:p w14:paraId="1DECB887" w14:textId="3F8BC9B1" w:rsidR="00890BE2" w:rsidRPr="00890BE2" w:rsidRDefault="00890BE2" w:rsidP="00890BE2">
      <w:pPr>
        <w:rPr>
          <w:lang w:val="en-US"/>
        </w:rPr>
      </w:pPr>
      <w:r w:rsidRPr="00890BE2">
        <w:rPr>
          <w:lang w:val="en-US"/>
        </w:rPr>
        <w:t>Selection criteria:</w:t>
      </w:r>
    </w:p>
    <w:p w14:paraId="72363679" w14:textId="77777777" w:rsidR="00890BE2" w:rsidRPr="00890BE2" w:rsidRDefault="00890BE2" w:rsidP="00890BE2">
      <w:pPr>
        <w:pStyle w:val="ListParagraph"/>
        <w:numPr>
          <w:ilvl w:val="0"/>
          <w:numId w:val="2"/>
        </w:numPr>
        <w:rPr>
          <w:lang w:val="en-US"/>
        </w:rPr>
      </w:pPr>
      <w:r w:rsidRPr="00890BE2">
        <w:rPr>
          <w:b/>
          <w:bCs/>
          <w:sz w:val="22"/>
          <w:szCs w:val="22"/>
          <w:lang w:val="en-GB"/>
        </w:rPr>
        <w:t>R</w:t>
      </w:r>
      <w:r w:rsidRPr="00890BE2">
        <w:rPr>
          <w:b/>
          <w:bCs/>
          <w:lang w:val="en-GB"/>
        </w:rPr>
        <w:t>elevance of the proposed mobility to applicant’s current work</w:t>
      </w:r>
      <w:r w:rsidRPr="00890BE2">
        <w:rPr>
          <w:lang w:val="en-GB"/>
        </w:rPr>
        <w:t>. Connection with the thesis topic (if a PhD student) or current research topic (if an ECR).</w:t>
      </w:r>
    </w:p>
    <w:p w14:paraId="62868DC1" w14:textId="77777777" w:rsidR="00890BE2" w:rsidRPr="00890BE2" w:rsidRDefault="00890BE2" w:rsidP="00890BE2">
      <w:pPr>
        <w:pStyle w:val="ListParagraph"/>
        <w:numPr>
          <w:ilvl w:val="0"/>
          <w:numId w:val="2"/>
        </w:numPr>
        <w:rPr>
          <w:lang w:val="en-US"/>
        </w:rPr>
      </w:pPr>
      <w:r w:rsidRPr="00890BE2">
        <w:rPr>
          <w:b/>
          <w:bCs/>
          <w:lang w:val="en-GB"/>
        </w:rPr>
        <w:t>Career impact</w:t>
      </w:r>
      <w:r w:rsidRPr="00890BE2">
        <w:rPr>
          <w:lang w:val="en-GB"/>
        </w:rPr>
        <w:t>. How the experience of the mobility would enhance the future employability/widen the career options of the applicant.</w:t>
      </w:r>
    </w:p>
    <w:p w14:paraId="35B1C8B5" w14:textId="30EF2C63" w:rsidR="00890BE2" w:rsidRPr="00890BE2" w:rsidRDefault="00890BE2" w:rsidP="00890BE2">
      <w:pPr>
        <w:pStyle w:val="ListParagraph"/>
        <w:numPr>
          <w:ilvl w:val="0"/>
          <w:numId w:val="2"/>
        </w:numPr>
        <w:rPr>
          <w:lang w:val="en-US"/>
        </w:rPr>
      </w:pPr>
      <w:r w:rsidRPr="00890BE2">
        <w:rPr>
          <w:b/>
          <w:bCs/>
          <w:lang w:val="en-GB"/>
        </w:rPr>
        <w:t>Feasibility and appropriateness</w:t>
      </w:r>
      <w:r w:rsidRPr="00890BE2">
        <w:rPr>
          <w:lang w:val="en-GB"/>
        </w:rPr>
        <w:t xml:space="preserve"> of the proposed activities for the length of mobility and the environment in which the applicant would be placed. In particular, the feasibility of incorporating activities into the existing PhD work plan (for doctoral students).</w:t>
      </w:r>
    </w:p>
    <w:p w14:paraId="178A8DB1" w14:textId="396A879B" w:rsidR="003351E2" w:rsidRPr="00890BE2" w:rsidRDefault="003351E2" w:rsidP="003351E2">
      <w:pPr>
        <w:rPr>
          <w:lang w:val="en-US"/>
        </w:rPr>
      </w:pPr>
    </w:p>
    <w:p w14:paraId="46E12A03" w14:textId="503392EA" w:rsidR="003351E2" w:rsidRPr="003351E2" w:rsidRDefault="003351E2" w:rsidP="003351E2">
      <w:pPr>
        <w:rPr>
          <w:lang w:val="en-US"/>
        </w:rPr>
      </w:pPr>
      <w:r>
        <w:rPr>
          <w:lang w:val="en-US"/>
        </w:rPr>
        <w:t>Selection Process:</w:t>
      </w:r>
    </w:p>
    <w:p w14:paraId="0FCCB042" w14:textId="69703130" w:rsidR="00BC5BCB" w:rsidRDefault="00BC5BCB" w:rsidP="00BC5BCB">
      <w:pPr>
        <w:pStyle w:val="ListParagraph"/>
        <w:numPr>
          <w:ilvl w:val="0"/>
          <w:numId w:val="2"/>
        </w:numPr>
        <w:rPr>
          <w:lang w:val="en-US"/>
        </w:rPr>
      </w:pPr>
      <w:r>
        <w:rPr>
          <w:lang w:val="en-US"/>
        </w:rPr>
        <w:t xml:space="preserve">An internal </w:t>
      </w:r>
      <w:proofErr w:type="spellStart"/>
      <w:r w:rsidR="00166958">
        <w:rPr>
          <w:lang w:val="en-US"/>
        </w:rPr>
        <w:t>KaU</w:t>
      </w:r>
      <w:proofErr w:type="spellEnd"/>
      <w:r>
        <w:rPr>
          <w:lang w:val="en-US"/>
        </w:rPr>
        <w:t xml:space="preserve"> deadline will be </w:t>
      </w:r>
      <w:r w:rsidR="00FC29CB">
        <w:rPr>
          <w:lang w:val="en-US"/>
        </w:rPr>
        <w:t>announced and</w:t>
      </w:r>
      <w:r>
        <w:rPr>
          <w:lang w:val="en-US"/>
        </w:rPr>
        <w:t xml:space="preserve"> communicated through the </w:t>
      </w:r>
      <w:r w:rsidR="00155FE5">
        <w:rPr>
          <w:lang w:val="en-US"/>
        </w:rPr>
        <w:t xml:space="preserve">staff responsible for </w:t>
      </w:r>
      <w:proofErr w:type="spellStart"/>
      <w:r>
        <w:rPr>
          <w:lang w:val="en-US"/>
        </w:rPr>
        <w:t>internationalisatio</w:t>
      </w:r>
      <w:r w:rsidR="00155FE5">
        <w:rPr>
          <w:lang w:val="en-US"/>
        </w:rPr>
        <w:t>n</w:t>
      </w:r>
      <w:proofErr w:type="spellEnd"/>
      <w:r>
        <w:rPr>
          <w:lang w:val="en-US"/>
        </w:rPr>
        <w:t xml:space="preserve"> at each Department; through the Grants </w:t>
      </w:r>
      <w:r w:rsidR="00155FE5">
        <w:rPr>
          <w:lang w:val="en-US"/>
        </w:rPr>
        <w:t xml:space="preserve">and Innovation </w:t>
      </w:r>
      <w:r>
        <w:rPr>
          <w:lang w:val="en-US"/>
        </w:rPr>
        <w:t xml:space="preserve">Office </w:t>
      </w:r>
      <w:r w:rsidR="00155FE5">
        <w:rPr>
          <w:lang w:val="en-US"/>
        </w:rPr>
        <w:t xml:space="preserve">(GIO) </w:t>
      </w:r>
      <w:r>
        <w:rPr>
          <w:lang w:val="en-US"/>
        </w:rPr>
        <w:t xml:space="preserve">newsletter; and through the internal </w:t>
      </w:r>
      <w:proofErr w:type="spellStart"/>
      <w:r w:rsidR="00166958">
        <w:rPr>
          <w:lang w:val="en-US"/>
        </w:rPr>
        <w:t>KaU</w:t>
      </w:r>
      <w:proofErr w:type="spellEnd"/>
      <w:r>
        <w:rPr>
          <w:lang w:val="en-US"/>
        </w:rPr>
        <w:t xml:space="preserve"> MIRAI group. </w:t>
      </w:r>
    </w:p>
    <w:p w14:paraId="147C7992" w14:textId="44798536" w:rsidR="00BC5BCB" w:rsidRDefault="00BC5BCB" w:rsidP="00BC5BCB">
      <w:pPr>
        <w:pStyle w:val="ListParagraph"/>
        <w:numPr>
          <w:ilvl w:val="0"/>
          <w:numId w:val="2"/>
        </w:numPr>
        <w:rPr>
          <w:lang w:val="en-US"/>
        </w:rPr>
      </w:pPr>
      <w:r>
        <w:rPr>
          <w:lang w:val="en-US"/>
        </w:rPr>
        <w:t>An application form</w:t>
      </w:r>
      <w:r w:rsidR="00676EF3">
        <w:rPr>
          <w:lang w:val="en-US"/>
        </w:rPr>
        <w:t>,</w:t>
      </w:r>
      <w:r>
        <w:rPr>
          <w:lang w:val="en-US"/>
        </w:rPr>
        <w:t xml:space="preserve"> together with the candidate’s CV and motivation letter</w:t>
      </w:r>
      <w:r w:rsidR="00676EF3">
        <w:rPr>
          <w:lang w:val="en-US"/>
        </w:rPr>
        <w:t>,</w:t>
      </w:r>
      <w:r>
        <w:rPr>
          <w:lang w:val="en-US"/>
        </w:rPr>
        <w:t xml:space="preserve"> should be submitted</w:t>
      </w:r>
    </w:p>
    <w:p w14:paraId="445985B3" w14:textId="14640AEC" w:rsidR="00BC5BCB" w:rsidRDefault="00BC5BCB" w:rsidP="00676EF3">
      <w:pPr>
        <w:pStyle w:val="ListParagraph"/>
        <w:numPr>
          <w:ilvl w:val="0"/>
          <w:numId w:val="2"/>
        </w:numPr>
        <w:rPr>
          <w:lang w:val="en-US"/>
        </w:rPr>
      </w:pPr>
      <w:r w:rsidRPr="003A5113">
        <w:rPr>
          <w:lang w:val="en-US"/>
        </w:rPr>
        <w:t>All application</w:t>
      </w:r>
      <w:r w:rsidR="00FC29CB" w:rsidRPr="003A5113">
        <w:rPr>
          <w:lang w:val="en-US"/>
        </w:rPr>
        <w:t>s will be assessed by the</w:t>
      </w:r>
      <w:r w:rsidR="00166958" w:rsidRPr="003A5113">
        <w:rPr>
          <w:lang w:val="en-US"/>
        </w:rPr>
        <w:t xml:space="preserve"> internal group for MIRAI at </w:t>
      </w:r>
      <w:proofErr w:type="spellStart"/>
      <w:r w:rsidR="00166958" w:rsidRPr="003A5113">
        <w:rPr>
          <w:lang w:val="en-US"/>
        </w:rPr>
        <w:t>KaU</w:t>
      </w:r>
      <w:proofErr w:type="spellEnd"/>
      <w:r w:rsidR="00166958" w:rsidRPr="003A5113">
        <w:rPr>
          <w:lang w:val="en-US"/>
        </w:rPr>
        <w:t xml:space="preserve">, composed </w:t>
      </w:r>
      <w:r w:rsidR="00155FE5" w:rsidRPr="003A5113">
        <w:rPr>
          <w:lang w:val="en-US"/>
        </w:rPr>
        <w:t>of</w:t>
      </w:r>
      <w:r w:rsidR="00166958" w:rsidRPr="003A5113">
        <w:rPr>
          <w:lang w:val="en-US"/>
        </w:rPr>
        <w:t xml:space="preserve"> senior researchers as well as GIO and </w:t>
      </w:r>
      <w:r w:rsidR="00155FE5" w:rsidRPr="003A5113">
        <w:rPr>
          <w:lang w:val="en-US"/>
        </w:rPr>
        <w:t>I</w:t>
      </w:r>
      <w:r w:rsidR="00166958" w:rsidRPr="003A5113">
        <w:rPr>
          <w:lang w:val="en-US"/>
        </w:rPr>
        <w:t xml:space="preserve">nternational </w:t>
      </w:r>
      <w:r w:rsidR="00155FE5" w:rsidRPr="003A5113">
        <w:rPr>
          <w:lang w:val="en-US"/>
        </w:rPr>
        <w:t>O</w:t>
      </w:r>
      <w:r w:rsidR="00166958" w:rsidRPr="003A5113">
        <w:rPr>
          <w:lang w:val="en-US"/>
        </w:rPr>
        <w:t xml:space="preserve">ffice </w:t>
      </w:r>
      <w:r w:rsidR="00676EF3" w:rsidRPr="003A5113">
        <w:rPr>
          <w:lang w:val="en-US"/>
        </w:rPr>
        <w:t>staff</w:t>
      </w:r>
      <w:r w:rsidR="002157B3" w:rsidRPr="003A5113">
        <w:rPr>
          <w:lang w:val="en-US"/>
        </w:rPr>
        <w:t xml:space="preserve">. A short list will be recommended to the MIRAI steering committee for </w:t>
      </w:r>
      <w:r w:rsidR="00155FE5" w:rsidRPr="003A5113">
        <w:rPr>
          <w:lang w:val="en-US"/>
        </w:rPr>
        <w:t xml:space="preserve">their </w:t>
      </w:r>
      <w:r w:rsidR="002157B3" w:rsidRPr="003A5113">
        <w:rPr>
          <w:lang w:val="en-US"/>
        </w:rPr>
        <w:t>final decision</w:t>
      </w:r>
      <w:r w:rsidR="00166958" w:rsidRPr="003A5113">
        <w:rPr>
          <w:lang w:val="en-US"/>
        </w:rPr>
        <w:t>.</w:t>
      </w:r>
      <w:r w:rsidR="00FC29CB" w:rsidRPr="003A5113">
        <w:rPr>
          <w:lang w:val="en-US"/>
        </w:rPr>
        <w:t xml:space="preserve"> </w:t>
      </w:r>
      <w:r w:rsidR="00676EF3" w:rsidRPr="003A5113">
        <w:rPr>
          <w:lang w:val="en-US"/>
        </w:rPr>
        <w:t>All other factors being equal, focus will be placed on the gender balance of the selected cohort.</w:t>
      </w:r>
      <w:r w:rsidR="00FC29CB" w:rsidRPr="003A5113">
        <w:rPr>
          <w:lang w:val="en-US"/>
        </w:rPr>
        <w:t xml:space="preserve"> In the selection, it is important that not all selected candidates travel to the same MIRAI partner; it is also preferable that the </w:t>
      </w:r>
      <w:r w:rsidR="00166958" w:rsidRPr="003A5113">
        <w:rPr>
          <w:lang w:val="en-US"/>
        </w:rPr>
        <w:t>four</w:t>
      </w:r>
      <w:r w:rsidR="00FC29CB" w:rsidRPr="003A5113">
        <w:rPr>
          <w:lang w:val="en-US"/>
        </w:rPr>
        <w:t xml:space="preserve"> chosen </w:t>
      </w:r>
      <w:proofErr w:type="spellStart"/>
      <w:r w:rsidR="00166958" w:rsidRPr="003A5113">
        <w:rPr>
          <w:lang w:val="en-US"/>
        </w:rPr>
        <w:t>KaU</w:t>
      </w:r>
      <w:proofErr w:type="spellEnd"/>
      <w:r w:rsidR="00FC29CB" w:rsidRPr="003A5113">
        <w:rPr>
          <w:lang w:val="en-US"/>
        </w:rPr>
        <w:t xml:space="preserve"> candidates target </w:t>
      </w:r>
      <w:r w:rsidR="00166958" w:rsidRPr="003A5113">
        <w:rPr>
          <w:lang w:val="en-US"/>
        </w:rPr>
        <w:t>different</w:t>
      </w:r>
      <w:r w:rsidR="00FC29CB" w:rsidRPr="003A5113">
        <w:rPr>
          <w:lang w:val="en-US"/>
        </w:rPr>
        <w:t xml:space="preserve"> GCT</w:t>
      </w:r>
      <w:r w:rsidR="00676EF3" w:rsidRPr="003A5113">
        <w:rPr>
          <w:lang w:val="en-US"/>
        </w:rPr>
        <w:t>s</w:t>
      </w:r>
      <w:r w:rsidR="00FC29CB" w:rsidRPr="003A5113">
        <w:rPr>
          <w:lang w:val="en-US"/>
        </w:rPr>
        <w:t xml:space="preserve">. </w:t>
      </w:r>
    </w:p>
    <w:p w14:paraId="5D03C32B" w14:textId="77777777" w:rsidR="003351E2" w:rsidRPr="003A5113" w:rsidRDefault="003351E2" w:rsidP="003351E2">
      <w:pPr>
        <w:pStyle w:val="ListParagraph"/>
        <w:rPr>
          <w:lang w:val="en-US"/>
        </w:rPr>
      </w:pPr>
    </w:p>
    <w:p w14:paraId="7385549C" w14:textId="5CA87B77" w:rsidR="001E3E24" w:rsidRPr="001F2672" w:rsidRDefault="001E3E24" w:rsidP="001E3E24">
      <w:pPr>
        <w:rPr>
          <w:b/>
          <w:bCs/>
          <w:lang w:val="en-GB"/>
        </w:rPr>
      </w:pPr>
      <w:r>
        <w:rPr>
          <w:b/>
          <w:bCs/>
          <w:lang w:val="en-GB"/>
        </w:rPr>
        <w:t>Incoming</w:t>
      </w:r>
      <w:r w:rsidRPr="001F2672">
        <w:rPr>
          <w:b/>
          <w:bCs/>
          <w:lang w:val="en-GB"/>
        </w:rPr>
        <w:t xml:space="preserve"> mobility </w:t>
      </w:r>
      <w:r>
        <w:rPr>
          <w:b/>
          <w:bCs/>
          <w:lang w:val="en-GB"/>
        </w:rPr>
        <w:t>to</w:t>
      </w:r>
      <w:r w:rsidRPr="001F2672">
        <w:rPr>
          <w:b/>
          <w:bCs/>
          <w:lang w:val="en-GB"/>
        </w:rPr>
        <w:t xml:space="preserve"> </w:t>
      </w:r>
      <w:proofErr w:type="spellStart"/>
      <w:r w:rsidR="002157B3">
        <w:rPr>
          <w:b/>
          <w:bCs/>
          <w:lang w:val="en-GB"/>
        </w:rPr>
        <w:t>KaU</w:t>
      </w:r>
      <w:proofErr w:type="spellEnd"/>
    </w:p>
    <w:p w14:paraId="5D0BCD6C" w14:textId="78FFF55B" w:rsidR="001E3E24" w:rsidRDefault="001E3E24" w:rsidP="001E3E24">
      <w:pPr>
        <w:rPr>
          <w:lang w:val="en-GB"/>
        </w:rPr>
      </w:pPr>
      <w:r>
        <w:rPr>
          <w:lang w:val="en-GB"/>
        </w:rPr>
        <w:t xml:space="preserve">Eligible candidates </w:t>
      </w:r>
      <w:r w:rsidR="00E72EBF">
        <w:rPr>
          <w:lang w:val="en-GB"/>
        </w:rPr>
        <w:t>from Japan to</w:t>
      </w:r>
      <w:r>
        <w:rPr>
          <w:lang w:val="en-GB"/>
        </w:rPr>
        <w:t xml:space="preserve"> </w:t>
      </w:r>
      <w:proofErr w:type="spellStart"/>
      <w:r w:rsidR="002157B3">
        <w:rPr>
          <w:lang w:val="en-GB"/>
        </w:rPr>
        <w:t>KaU</w:t>
      </w:r>
      <w:proofErr w:type="spellEnd"/>
      <w:r>
        <w:rPr>
          <w:lang w:val="en-GB"/>
        </w:rPr>
        <w:t>:</w:t>
      </w:r>
    </w:p>
    <w:p w14:paraId="28D47FAD" w14:textId="5EC7375C" w:rsidR="001E3E24" w:rsidRPr="001F2672" w:rsidRDefault="001E3E24" w:rsidP="001E3E24">
      <w:pPr>
        <w:numPr>
          <w:ilvl w:val="0"/>
          <w:numId w:val="1"/>
        </w:numPr>
        <w:rPr>
          <w:lang w:val="en-GB" w:bidi="en-US"/>
        </w:rPr>
      </w:pPr>
      <w:r w:rsidRPr="001F2672">
        <w:rPr>
          <w:lang w:val="en-GB" w:bidi="en-US"/>
        </w:rPr>
        <w:t>Early career researchers are defined as those currently registered as doctoral students, or who have obtained their doctoral degrees in 202</w:t>
      </w:r>
      <w:r w:rsidR="00885DD6">
        <w:rPr>
          <w:lang w:val="en-GB" w:bidi="en-US"/>
        </w:rPr>
        <w:t>2</w:t>
      </w:r>
      <w:r w:rsidRPr="001F2672">
        <w:rPr>
          <w:lang w:val="en-GB" w:bidi="en-US"/>
        </w:rPr>
        <w:t xml:space="preserve"> or later </w:t>
      </w:r>
    </w:p>
    <w:p w14:paraId="7B32E8B6" w14:textId="087D85F4" w:rsidR="001E3E24" w:rsidRPr="00890BE2" w:rsidRDefault="001E3E24" w:rsidP="001E3E24">
      <w:pPr>
        <w:numPr>
          <w:ilvl w:val="0"/>
          <w:numId w:val="2"/>
        </w:numPr>
        <w:rPr>
          <w:lang w:val="en-GB" w:bidi="en-US"/>
        </w:rPr>
      </w:pPr>
      <w:r w:rsidRPr="00890BE2">
        <w:rPr>
          <w:lang w:val="en-GB" w:bidi="en-US"/>
        </w:rPr>
        <w:t xml:space="preserve">The duration of stay should be </w:t>
      </w:r>
      <w:r w:rsidR="00890BE2" w:rsidRPr="00890BE2">
        <w:rPr>
          <w:lang w:val="en-GB" w:bidi="en-US"/>
        </w:rPr>
        <w:t>5</w:t>
      </w:r>
      <w:r w:rsidRPr="00890BE2">
        <w:rPr>
          <w:lang w:val="en-GB" w:bidi="en-US"/>
        </w:rPr>
        <w:t xml:space="preserve"> months (not shorter</w:t>
      </w:r>
      <w:r w:rsidR="002157B3" w:rsidRPr="00890BE2">
        <w:rPr>
          <w:lang w:val="en-GB" w:bidi="en-US"/>
        </w:rPr>
        <w:t xml:space="preserve"> nor longer</w:t>
      </w:r>
      <w:r w:rsidRPr="00890BE2">
        <w:rPr>
          <w:lang w:val="en-GB" w:bidi="en-US"/>
        </w:rPr>
        <w:t xml:space="preserve">). The grant amount is calculated on the </w:t>
      </w:r>
      <w:r w:rsidR="00890BE2" w:rsidRPr="00890BE2">
        <w:rPr>
          <w:lang w:val="en-GB" w:bidi="en-US"/>
        </w:rPr>
        <w:t>5</w:t>
      </w:r>
      <w:r w:rsidRPr="00890BE2">
        <w:rPr>
          <w:lang w:val="en-GB" w:bidi="en-US"/>
        </w:rPr>
        <w:t xml:space="preserve"> months duration. </w:t>
      </w:r>
      <w:r w:rsidR="00DC4941" w:rsidRPr="00890BE2">
        <w:rPr>
          <w:lang w:val="en-GB" w:bidi="en-US"/>
        </w:rPr>
        <w:t xml:space="preserve"> </w:t>
      </w:r>
    </w:p>
    <w:p w14:paraId="52889065" w14:textId="77777777" w:rsidR="00890BE2" w:rsidRPr="00890BE2" w:rsidRDefault="00890BE2" w:rsidP="004802E2">
      <w:pPr>
        <w:ind w:left="360"/>
        <w:rPr>
          <w:lang w:val="en-GB" w:bidi="en-US"/>
        </w:rPr>
      </w:pPr>
    </w:p>
    <w:p w14:paraId="3AC17B86" w14:textId="56F77325" w:rsidR="001E3E24" w:rsidRPr="00890BE2" w:rsidRDefault="001E3E24" w:rsidP="001E3E24">
      <w:pPr>
        <w:rPr>
          <w:lang w:val="en-US"/>
        </w:rPr>
      </w:pPr>
      <w:r w:rsidRPr="00890BE2">
        <w:rPr>
          <w:lang w:val="en-GB"/>
        </w:rPr>
        <w:t xml:space="preserve">Calculation of the </w:t>
      </w:r>
      <w:r w:rsidR="00735521" w:rsidRPr="00890BE2">
        <w:rPr>
          <w:lang w:val="en-GB"/>
        </w:rPr>
        <w:t>costs</w:t>
      </w:r>
      <w:r w:rsidRPr="00890BE2">
        <w:rPr>
          <w:lang w:val="en-GB"/>
        </w:rPr>
        <w:t>:</w:t>
      </w:r>
    </w:p>
    <w:p w14:paraId="2840287A" w14:textId="77777777" w:rsidR="00735521" w:rsidRPr="00890BE2" w:rsidRDefault="00735521" w:rsidP="00735521">
      <w:pPr>
        <w:pStyle w:val="ListParagraph"/>
        <w:numPr>
          <w:ilvl w:val="0"/>
          <w:numId w:val="3"/>
        </w:numPr>
        <w:rPr>
          <w:lang w:val="en-US"/>
        </w:rPr>
      </w:pPr>
      <w:r w:rsidRPr="00890BE2">
        <w:rPr>
          <w:lang w:val="en-GB"/>
        </w:rPr>
        <w:t>Air travel round-trip - max SEK 22 500</w:t>
      </w:r>
    </w:p>
    <w:p w14:paraId="405D9734" w14:textId="2D0BA260" w:rsidR="00735521" w:rsidRPr="00890BE2" w:rsidRDefault="00735521" w:rsidP="00735521">
      <w:pPr>
        <w:pStyle w:val="ListParagraph"/>
        <w:numPr>
          <w:ilvl w:val="0"/>
          <w:numId w:val="3"/>
        </w:numPr>
        <w:rPr>
          <w:lang w:val="en-US"/>
        </w:rPr>
      </w:pPr>
      <w:r w:rsidRPr="00890BE2">
        <w:rPr>
          <w:lang w:val="en-GB"/>
        </w:rPr>
        <w:t>Privat accommodation – max SEK 8700/month</w:t>
      </w:r>
      <w:r w:rsidR="00890BE2" w:rsidRPr="00890BE2">
        <w:rPr>
          <w:lang w:val="en-GB"/>
        </w:rPr>
        <w:t xml:space="preserve"> </w:t>
      </w:r>
    </w:p>
    <w:p w14:paraId="1BA87293" w14:textId="092BE939" w:rsidR="00735521" w:rsidRPr="00890BE2" w:rsidRDefault="00735521" w:rsidP="00735521">
      <w:pPr>
        <w:pStyle w:val="ListParagraph"/>
        <w:numPr>
          <w:ilvl w:val="0"/>
          <w:numId w:val="3"/>
        </w:numPr>
        <w:rPr>
          <w:lang w:val="en-US"/>
        </w:rPr>
      </w:pPr>
      <w:r w:rsidRPr="00890BE2">
        <w:rPr>
          <w:lang w:val="en-US"/>
        </w:rPr>
        <w:t xml:space="preserve">Additional costs SEK </w:t>
      </w:r>
      <w:r w:rsidR="00885DD6">
        <w:rPr>
          <w:lang w:val="en-US"/>
        </w:rPr>
        <w:t>6500</w:t>
      </w:r>
      <w:r w:rsidRPr="00890BE2">
        <w:rPr>
          <w:lang w:val="en-US"/>
        </w:rPr>
        <w:t xml:space="preserve">/month – 25% taxes = SEK </w:t>
      </w:r>
      <w:r w:rsidR="00885DD6">
        <w:rPr>
          <w:lang w:val="en-US"/>
        </w:rPr>
        <w:t>5199</w:t>
      </w:r>
      <w:r w:rsidRPr="00890BE2">
        <w:rPr>
          <w:lang w:val="en-US"/>
        </w:rPr>
        <w:t>/month</w:t>
      </w:r>
    </w:p>
    <w:p w14:paraId="48644EAE" w14:textId="299381BD" w:rsidR="00735521" w:rsidRDefault="00735521" w:rsidP="00AB14F9">
      <w:pPr>
        <w:rPr>
          <w:b/>
          <w:bCs/>
          <w:lang w:val="en-US"/>
        </w:rPr>
      </w:pPr>
      <w:r w:rsidRPr="00890BE2">
        <w:rPr>
          <w:lang w:val="en-US"/>
        </w:rPr>
        <w:t>Total maximum amount</w:t>
      </w:r>
      <w:r w:rsidR="00AB14F9" w:rsidRPr="00890BE2">
        <w:rPr>
          <w:lang w:val="en-US"/>
        </w:rPr>
        <w:t xml:space="preserve">: SEK </w:t>
      </w:r>
      <w:r w:rsidR="00885DD6">
        <w:rPr>
          <w:b/>
          <w:bCs/>
          <w:lang w:val="en-US"/>
        </w:rPr>
        <w:t>92</w:t>
      </w:r>
      <w:r w:rsidR="00890BE2" w:rsidRPr="00890BE2">
        <w:rPr>
          <w:b/>
          <w:bCs/>
          <w:lang w:val="en-US"/>
        </w:rPr>
        <w:t xml:space="preserve"> 000</w:t>
      </w:r>
      <w:r w:rsidR="00AB14F9" w:rsidRPr="00AB14F9">
        <w:rPr>
          <w:b/>
          <w:bCs/>
          <w:lang w:val="en-US"/>
        </w:rPr>
        <w:t xml:space="preserve"> </w:t>
      </w:r>
    </w:p>
    <w:p w14:paraId="730B402C" w14:textId="5D86EFE4" w:rsidR="001446D8" w:rsidRDefault="00AB14F9" w:rsidP="00AB14F9">
      <w:pPr>
        <w:rPr>
          <w:b/>
          <w:bCs/>
          <w:lang w:val="en-US"/>
        </w:rPr>
      </w:pPr>
      <w:r w:rsidRPr="00AB14F9">
        <w:rPr>
          <w:b/>
          <w:bCs/>
          <w:lang w:val="en-US"/>
        </w:rPr>
        <w:t>(</w:t>
      </w:r>
      <w:r w:rsidR="004F2489">
        <w:rPr>
          <w:b/>
          <w:bCs/>
          <w:lang w:val="en-US"/>
        </w:rPr>
        <w:t xml:space="preserve">Total amount for incoming mobility financing in Japanese Yen about </w:t>
      </w:r>
      <w:r w:rsidR="002F2263" w:rsidRPr="002F2263">
        <w:rPr>
          <w:b/>
          <w:bCs/>
          <w:lang w:val="en-US"/>
        </w:rPr>
        <w:t>1 </w:t>
      </w:r>
      <w:r w:rsidR="00885DD6">
        <w:rPr>
          <w:b/>
          <w:bCs/>
          <w:lang w:val="en-US"/>
        </w:rPr>
        <w:t>600</w:t>
      </w:r>
      <w:r w:rsidR="002F2263" w:rsidRPr="002F2263">
        <w:rPr>
          <w:b/>
          <w:bCs/>
          <w:lang w:val="en-US"/>
        </w:rPr>
        <w:t xml:space="preserve"> 000</w:t>
      </w:r>
      <w:r>
        <w:rPr>
          <w:b/>
          <w:bCs/>
          <w:lang w:val="en-US"/>
        </w:rPr>
        <w:t>)</w:t>
      </w:r>
    </w:p>
    <w:p w14:paraId="2A0A19A3" w14:textId="77777777" w:rsidR="0013184C" w:rsidRDefault="0013184C" w:rsidP="0013184C">
      <w:pPr>
        <w:ind w:left="360"/>
        <w:rPr>
          <w:lang w:val="en-US"/>
        </w:rPr>
      </w:pPr>
      <w:r w:rsidRPr="001F2672">
        <w:rPr>
          <w:lang w:val="en-US"/>
        </w:rPr>
        <w:t>C</w:t>
      </w:r>
      <w:r>
        <w:rPr>
          <w:lang w:val="en-US"/>
        </w:rPr>
        <w:t>onditions:</w:t>
      </w:r>
    </w:p>
    <w:p w14:paraId="532F340F" w14:textId="21E07B84" w:rsidR="0013184C" w:rsidRPr="001F2672" w:rsidRDefault="0013184C" w:rsidP="0013184C">
      <w:pPr>
        <w:numPr>
          <w:ilvl w:val="0"/>
          <w:numId w:val="1"/>
        </w:numPr>
        <w:rPr>
          <w:lang w:val="en-GB" w:bidi="en-US"/>
        </w:rPr>
      </w:pPr>
      <w:r>
        <w:rPr>
          <w:lang w:val="en-US"/>
        </w:rPr>
        <w:t xml:space="preserve">The Japanese candidate should be registered as a doctoral student at one of the Japanese MIRAI partners, or be employed at one of the Japanese MIRAI partners and </w:t>
      </w:r>
      <w:r w:rsidRPr="001F2672">
        <w:rPr>
          <w:lang w:val="en-GB" w:bidi="en-US"/>
        </w:rPr>
        <w:t xml:space="preserve">have obtained their doctoral degrees in 2021 or later </w:t>
      </w:r>
    </w:p>
    <w:p w14:paraId="1A6CFA74" w14:textId="46887FF2" w:rsidR="0013184C" w:rsidRPr="0013184C" w:rsidRDefault="0013184C" w:rsidP="0013184C">
      <w:pPr>
        <w:pStyle w:val="ListParagraph"/>
        <w:numPr>
          <w:ilvl w:val="0"/>
          <w:numId w:val="2"/>
        </w:numPr>
        <w:rPr>
          <w:lang w:val="en-US"/>
        </w:rPr>
      </w:pPr>
      <w:r>
        <w:rPr>
          <w:lang w:val="en-US"/>
        </w:rPr>
        <w:t>If the Japanese candidate receives a scholarship or salary from their home university, it is preferable that they continue receiving it for the duration of</w:t>
      </w:r>
      <w:r w:rsidR="00676EF3">
        <w:rPr>
          <w:lang w:val="en-US"/>
        </w:rPr>
        <w:t xml:space="preserve"> their</w:t>
      </w:r>
      <w:r>
        <w:rPr>
          <w:lang w:val="en-US"/>
        </w:rPr>
        <w:t xml:space="preserve"> stay in Sweden (but it is not mandatory)</w:t>
      </w:r>
    </w:p>
    <w:p w14:paraId="67CAAAEB" w14:textId="77777777" w:rsidR="00890BE2" w:rsidRDefault="002157B3" w:rsidP="00890BE2">
      <w:pPr>
        <w:pStyle w:val="ListParagraph"/>
        <w:numPr>
          <w:ilvl w:val="0"/>
          <w:numId w:val="2"/>
        </w:numPr>
        <w:rPr>
          <w:lang w:val="en-US"/>
        </w:rPr>
      </w:pPr>
      <w:proofErr w:type="spellStart"/>
      <w:r w:rsidRPr="00890BE2">
        <w:rPr>
          <w:lang w:val="en-US"/>
        </w:rPr>
        <w:t>KaU</w:t>
      </w:r>
      <w:proofErr w:type="spellEnd"/>
      <w:r w:rsidR="0013184C" w:rsidRPr="00890BE2">
        <w:rPr>
          <w:lang w:val="en-US"/>
        </w:rPr>
        <w:t xml:space="preserve"> will waive any administrative fees associated with the visit, and should, where possible, assist with housing. It is also expected that the </w:t>
      </w:r>
      <w:proofErr w:type="spellStart"/>
      <w:r w:rsidRPr="00890BE2">
        <w:rPr>
          <w:lang w:val="en-US"/>
        </w:rPr>
        <w:t>KaU</w:t>
      </w:r>
      <w:proofErr w:type="spellEnd"/>
      <w:r w:rsidR="0013184C" w:rsidRPr="00890BE2">
        <w:rPr>
          <w:lang w:val="en-US"/>
        </w:rPr>
        <w:t xml:space="preserve"> host is to provide a workspace on their premises, access cards/keys. </w:t>
      </w:r>
      <w:proofErr w:type="spellStart"/>
      <w:r w:rsidRPr="00890BE2">
        <w:rPr>
          <w:lang w:val="en-US"/>
        </w:rPr>
        <w:t>KaU</w:t>
      </w:r>
      <w:proofErr w:type="spellEnd"/>
      <w:r w:rsidR="0001151F" w:rsidRPr="00890BE2">
        <w:rPr>
          <w:lang w:val="en-US"/>
        </w:rPr>
        <w:t xml:space="preserve"> will provide </w:t>
      </w:r>
      <w:r w:rsidR="000A0919" w:rsidRPr="00890BE2">
        <w:rPr>
          <w:lang w:val="en-US"/>
        </w:rPr>
        <w:t xml:space="preserve">an insurance for foreign visitors </w:t>
      </w:r>
      <w:r w:rsidR="0001151F" w:rsidRPr="00890BE2">
        <w:rPr>
          <w:lang w:val="en-US"/>
        </w:rPr>
        <w:t xml:space="preserve">to the incoming Japanese candidate free of charge. </w:t>
      </w:r>
    </w:p>
    <w:p w14:paraId="4BFD87EC" w14:textId="77777777" w:rsidR="00890BE2" w:rsidRDefault="00890BE2" w:rsidP="00890BE2">
      <w:pPr>
        <w:ind w:left="360"/>
        <w:rPr>
          <w:lang w:val="en-US"/>
        </w:rPr>
      </w:pPr>
    </w:p>
    <w:p w14:paraId="4D5FA5EB" w14:textId="1D57CA6D" w:rsidR="00890BE2" w:rsidRPr="00890BE2" w:rsidRDefault="00890BE2" w:rsidP="00890BE2">
      <w:pPr>
        <w:ind w:left="360"/>
        <w:rPr>
          <w:lang w:val="en-US"/>
        </w:rPr>
      </w:pPr>
      <w:r w:rsidRPr="00890BE2">
        <w:rPr>
          <w:lang w:val="en-US"/>
        </w:rPr>
        <w:t>Selection criteria:</w:t>
      </w:r>
    </w:p>
    <w:p w14:paraId="501486CB" w14:textId="77777777" w:rsidR="00890BE2" w:rsidRPr="00890BE2" w:rsidRDefault="003351E2" w:rsidP="00890BE2">
      <w:pPr>
        <w:pStyle w:val="ListParagraph"/>
        <w:numPr>
          <w:ilvl w:val="0"/>
          <w:numId w:val="2"/>
        </w:numPr>
        <w:rPr>
          <w:lang w:val="en-US"/>
        </w:rPr>
      </w:pPr>
      <w:r w:rsidRPr="00890BE2">
        <w:rPr>
          <w:rFonts w:ascii="Calibri" w:hAnsi="Calibri"/>
          <w:b/>
          <w:bCs/>
          <w:lang w:val="en-GB"/>
        </w:rPr>
        <w:t>Relevance of the proposed mobility to applicant’s current work</w:t>
      </w:r>
      <w:r w:rsidRPr="00890BE2">
        <w:rPr>
          <w:rFonts w:ascii="Calibri" w:hAnsi="Calibri"/>
          <w:lang w:val="en-GB"/>
        </w:rPr>
        <w:t>. Connection with the thesis topic (if a PhD student) or current research topic (if an ECR).</w:t>
      </w:r>
    </w:p>
    <w:p w14:paraId="0DDF3ACE" w14:textId="77777777" w:rsidR="00890BE2" w:rsidRPr="00890BE2" w:rsidRDefault="003351E2" w:rsidP="00890BE2">
      <w:pPr>
        <w:pStyle w:val="ListParagraph"/>
        <w:numPr>
          <w:ilvl w:val="0"/>
          <w:numId w:val="2"/>
        </w:numPr>
        <w:rPr>
          <w:lang w:val="en-US"/>
        </w:rPr>
      </w:pPr>
      <w:r w:rsidRPr="00890BE2">
        <w:rPr>
          <w:rFonts w:ascii="Calibri" w:hAnsi="Calibri"/>
          <w:b/>
          <w:bCs/>
          <w:lang w:val="en-GB"/>
        </w:rPr>
        <w:lastRenderedPageBreak/>
        <w:t>Career impact</w:t>
      </w:r>
      <w:r w:rsidRPr="00890BE2">
        <w:rPr>
          <w:rFonts w:ascii="Calibri" w:hAnsi="Calibri"/>
          <w:lang w:val="en-GB"/>
        </w:rPr>
        <w:t>. How the experience of the mobility would enhance the future employability/widen the career options of the applicant.</w:t>
      </w:r>
    </w:p>
    <w:p w14:paraId="479F7C6A" w14:textId="5D5480D4" w:rsidR="003351E2" w:rsidRPr="00890BE2" w:rsidRDefault="003351E2" w:rsidP="00890BE2">
      <w:pPr>
        <w:pStyle w:val="ListParagraph"/>
        <w:numPr>
          <w:ilvl w:val="0"/>
          <w:numId w:val="2"/>
        </w:numPr>
        <w:rPr>
          <w:lang w:val="en-US"/>
        </w:rPr>
      </w:pPr>
      <w:r w:rsidRPr="00890BE2">
        <w:rPr>
          <w:rFonts w:ascii="Calibri" w:hAnsi="Calibri"/>
          <w:b/>
          <w:bCs/>
          <w:lang w:val="en-GB"/>
        </w:rPr>
        <w:t>Feasibility and appropriateness</w:t>
      </w:r>
      <w:r w:rsidRPr="00890BE2">
        <w:rPr>
          <w:rFonts w:ascii="Calibri" w:hAnsi="Calibri"/>
          <w:lang w:val="en-GB"/>
        </w:rPr>
        <w:t xml:space="preserve"> of the proposed activities for the length of mobility and the environment in which the applicant would be placed. In particular, the feasibility of incorporating activities into the existing PhD work plan (for doctoral students).</w:t>
      </w:r>
    </w:p>
    <w:p w14:paraId="6EEEC94C" w14:textId="77777777" w:rsidR="003351E2" w:rsidRDefault="003351E2" w:rsidP="003351E2">
      <w:pPr>
        <w:rPr>
          <w:lang w:val="en-US"/>
        </w:rPr>
      </w:pPr>
    </w:p>
    <w:p w14:paraId="372870A7" w14:textId="77777777" w:rsidR="003351E2" w:rsidRPr="003351E2" w:rsidRDefault="003351E2" w:rsidP="003351E2">
      <w:pPr>
        <w:rPr>
          <w:lang w:val="en-US"/>
        </w:rPr>
      </w:pPr>
      <w:r>
        <w:rPr>
          <w:lang w:val="en-US"/>
        </w:rPr>
        <w:t>Selection Process:</w:t>
      </w:r>
    </w:p>
    <w:p w14:paraId="25767E4D" w14:textId="77777777" w:rsidR="003351E2" w:rsidRDefault="003351E2" w:rsidP="003351E2">
      <w:pPr>
        <w:pStyle w:val="ListParagraph"/>
        <w:numPr>
          <w:ilvl w:val="0"/>
          <w:numId w:val="2"/>
        </w:numPr>
        <w:rPr>
          <w:lang w:val="en-US"/>
        </w:rPr>
      </w:pPr>
      <w:r>
        <w:rPr>
          <w:lang w:val="en-US"/>
        </w:rPr>
        <w:t xml:space="preserve">An internal </w:t>
      </w:r>
      <w:proofErr w:type="spellStart"/>
      <w:r>
        <w:rPr>
          <w:lang w:val="en-US"/>
        </w:rPr>
        <w:t>KaU</w:t>
      </w:r>
      <w:proofErr w:type="spellEnd"/>
      <w:r>
        <w:rPr>
          <w:lang w:val="en-US"/>
        </w:rPr>
        <w:t xml:space="preserve"> deadline will be announced and communicated through the staff responsible for </w:t>
      </w:r>
      <w:proofErr w:type="spellStart"/>
      <w:r>
        <w:rPr>
          <w:lang w:val="en-US"/>
        </w:rPr>
        <w:t>internationalisation</w:t>
      </w:r>
      <w:proofErr w:type="spellEnd"/>
      <w:r>
        <w:rPr>
          <w:lang w:val="en-US"/>
        </w:rPr>
        <w:t xml:space="preserve"> at each Department; through the Grants and Innovation Office (GIO) newsletter; and through the internal </w:t>
      </w:r>
      <w:proofErr w:type="spellStart"/>
      <w:r>
        <w:rPr>
          <w:lang w:val="en-US"/>
        </w:rPr>
        <w:t>KaU</w:t>
      </w:r>
      <w:proofErr w:type="spellEnd"/>
      <w:r>
        <w:rPr>
          <w:lang w:val="en-US"/>
        </w:rPr>
        <w:t xml:space="preserve"> MIRAI group. </w:t>
      </w:r>
    </w:p>
    <w:p w14:paraId="4DD81C53" w14:textId="6011A1A1" w:rsidR="003351E2" w:rsidRDefault="003351E2" w:rsidP="003351E2">
      <w:pPr>
        <w:pStyle w:val="ListParagraph"/>
        <w:numPr>
          <w:ilvl w:val="0"/>
          <w:numId w:val="2"/>
        </w:numPr>
        <w:rPr>
          <w:lang w:val="en-US"/>
        </w:rPr>
      </w:pPr>
      <w:r>
        <w:rPr>
          <w:lang w:val="en-US"/>
        </w:rPr>
        <w:t>An application form, together with the candidate’s CV and motivation letter, should be submitted</w:t>
      </w:r>
      <w:r w:rsidR="001F2C11">
        <w:rPr>
          <w:lang w:val="en-US"/>
        </w:rPr>
        <w:t>.</w:t>
      </w:r>
    </w:p>
    <w:p w14:paraId="76C37983" w14:textId="77777777" w:rsidR="003351E2" w:rsidRDefault="003351E2" w:rsidP="003351E2">
      <w:pPr>
        <w:pStyle w:val="ListParagraph"/>
        <w:numPr>
          <w:ilvl w:val="0"/>
          <w:numId w:val="2"/>
        </w:numPr>
        <w:rPr>
          <w:lang w:val="en-US"/>
        </w:rPr>
      </w:pPr>
      <w:r w:rsidRPr="003A5113">
        <w:rPr>
          <w:lang w:val="en-US"/>
        </w:rPr>
        <w:t xml:space="preserve">All applications will be assessed by the internal group for MIRAI at </w:t>
      </w:r>
      <w:proofErr w:type="spellStart"/>
      <w:r w:rsidRPr="003A5113">
        <w:rPr>
          <w:lang w:val="en-US"/>
        </w:rPr>
        <w:t>KaU</w:t>
      </w:r>
      <w:proofErr w:type="spellEnd"/>
      <w:r w:rsidRPr="003A5113">
        <w:rPr>
          <w:lang w:val="en-US"/>
        </w:rPr>
        <w:t xml:space="preserve">, composed of senior researchers as well as GIO and International Office staff. A short list will be recommended to the MIRAI steering committee for their final decision. All other factors being equal, focus will be placed on the gender balance of the selected cohort. In the selection, it is important that not all selected candidates travel to the same MIRAI partner; it is also preferable that the four chosen </w:t>
      </w:r>
      <w:proofErr w:type="spellStart"/>
      <w:r w:rsidRPr="003A5113">
        <w:rPr>
          <w:lang w:val="en-US"/>
        </w:rPr>
        <w:t>KaU</w:t>
      </w:r>
      <w:proofErr w:type="spellEnd"/>
      <w:r w:rsidRPr="003A5113">
        <w:rPr>
          <w:lang w:val="en-US"/>
        </w:rPr>
        <w:t xml:space="preserve"> candidates target different GCTs. </w:t>
      </w:r>
    </w:p>
    <w:p w14:paraId="46ECAE67" w14:textId="77777777" w:rsidR="0001151F" w:rsidRPr="0001151F" w:rsidRDefault="0001151F" w:rsidP="0001151F">
      <w:pPr>
        <w:rPr>
          <w:lang w:val="en-US"/>
        </w:rPr>
      </w:pPr>
    </w:p>
    <w:p w14:paraId="780D1C78" w14:textId="77777777" w:rsidR="0013184C" w:rsidRPr="00AB14F9" w:rsidRDefault="0013184C" w:rsidP="00AB14F9">
      <w:pPr>
        <w:rPr>
          <w:b/>
          <w:bCs/>
          <w:lang w:val="en-US"/>
        </w:rPr>
      </w:pPr>
    </w:p>
    <w:p w14:paraId="49EF1AD9" w14:textId="77777777" w:rsidR="00FC29CB" w:rsidRPr="00FC29CB" w:rsidRDefault="00FC29CB" w:rsidP="00FC29CB">
      <w:pPr>
        <w:rPr>
          <w:lang w:val="en-US"/>
        </w:rPr>
      </w:pPr>
    </w:p>
    <w:p w14:paraId="7BBB02AA" w14:textId="77777777" w:rsidR="006A696E" w:rsidRPr="001F2672" w:rsidRDefault="006A696E">
      <w:pPr>
        <w:rPr>
          <w:lang w:val="en-US"/>
        </w:rPr>
      </w:pPr>
    </w:p>
    <w:sectPr w:rsidR="006A696E" w:rsidRPr="001F26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FE76" w14:textId="77777777" w:rsidR="00164D3F" w:rsidRDefault="00164D3F" w:rsidP="006A696E">
      <w:pPr>
        <w:spacing w:after="0" w:line="240" w:lineRule="auto"/>
      </w:pPr>
      <w:r>
        <w:separator/>
      </w:r>
    </w:p>
  </w:endnote>
  <w:endnote w:type="continuationSeparator" w:id="0">
    <w:p w14:paraId="7F668306" w14:textId="77777777" w:rsidR="00164D3F" w:rsidRDefault="00164D3F" w:rsidP="006A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428D" w14:textId="77777777" w:rsidR="00164D3F" w:rsidRDefault="00164D3F" w:rsidP="006A696E">
      <w:pPr>
        <w:spacing w:after="0" w:line="240" w:lineRule="auto"/>
      </w:pPr>
      <w:r>
        <w:separator/>
      </w:r>
    </w:p>
  </w:footnote>
  <w:footnote w:type="continuationSeparator" w:id="0">
    <w:p w14:paraId="353B6831" w14:textId="77777777" w:rsidR="00164D3F" w:rsidRDefault="00164D3F" w:rsidP="006A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74FB" w14:textId="5095BBF8" w:rsidR="006A696E" w:rsidRDefault="006A696E">
    <w:pPr>
      <w:pStyle w:val="Header"/>
      <w:rPr>
        <w:noProof/>
      </w:rPr>
    </w:pPr>
    <w:r w:rsidRPr="006A696E">
      <w:rPr>
        <w:rFonts w:ascii="Times New Roman" w:eastAsia="Times New Roman" w:hAnsi="Times New Roman" w:cs="Times New Roman"/>
        <w:noProof/>
        <w:spacing w:val="74"/>
        <w:kern w:val="0"/>
        <w:sz w:val="20"/>
        <w:szCs w:val="22"/>
        <w:lang w:eastAsia="sv-SE"/>
        <w14:ligatures w14:val="none"/>
      </w:rPr>
      <w:drawing>
        <wp:inline distT="0" distB="0" distL="0" distR="0" wp14:anchorId="24D5B58D" wp14:editId="34192F2D">
          <wp:extent cx="578304" cy="809625"/>
          <wp:effectExtent l="0" t="0" r="0" b="0"/>
          <wp:docPr id="3" name="図 3" descr="A black and red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A black and red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05" cy="812007"/>
                  </a:xfrm>
                  <a:prstGeom prst="rect">
                    <a:avLst/>
                  </a:prstGeom>
                  <a:noFill/>
                  <a:ln>
                    <a:noFill/>
                  </a:ln>
                </pic:spPr>
              </pic:pic>
            </a:graphicData>
          </a:graphic>
        </wp:inline>
      </w:drawing>
    </w:r>
    <w:r w:rsidR="00080D9E">
      <w:rPr>
        <w:noProof/>
      </w:rPr>
      <w:t xml:space="preserve">                                                                                                                     </w:t>
    </w:r>
  </w:p>
  <w:p w14:paraId="1B58FF60" w14:textId="475C7412" w:rsidR="009914A4" w:rsidRDefault="009914A4">
    <w:pPr>
      <w:pStyle w:val="Header"/>
    </w:pPr>
    <w:r>
      <w:rPr>
        <w:noProof/>
        <w:lang w:eastAsia="sv-SE"/>
      </w:rPr>
      <w:drawing>
        <wp:inline distT="0" distB="0" distL="0" distR="0" wp14:anchorId="40DDC2D0" wp14:editId="69C1E09E">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89228" cy="689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C775"/>
    <w:multiLevelType w:val="hybridMultilevel"/>
    <w:tmpl w:val="83E2DE1E"/>
    <w:lvl w:ilvl="0" w:tplc="C8841644">
      <w:start w:val="1"/>
      <w:numFmt w:val="bullet"/>
      <w:lvlText w:val="-"/>
      <w:lvlJc w:val="left"/>
      <w:pPr>
        <w:ind w:left="720" w:hanging="360"/>
      </w:pPr>
      <w:rPr>
        <w:rFonts w:ascii="Aptos" w:hAnsi="Aptos" w:hint="default"/>
      </w:rPr>
    </w:lvl>
    <w:lvl w:ilvl="1" w:tplc="A4FA89AE">
      <w:start w:val="1"/>
      <w:numFmt w:val="bullet"/>
      <w:lvlText w:val="o"/>
      <w:lvlJc w:val="left"/>
      <w:pPr>
        <w:ind w:left="1440" w:hanging="360"/>
      </w:pPr>
      <w:rPr>
        <w:rFonts w:ascii="Courier New" w:hAnsi="Courier New" w:cs="Times New Roman" w:hint="default"/>
      </w:rPr>
    </w:lvl>
    <w:lvl w:ilvl="2" w:tplc="8358395A">
      <w:start w:val="1"/>
      <w:numFmt w:val="bullet"/>
      <w:lvlText w:val=""/>
      <w:lvlJc w:val="left"/>
      <w:pPr>
        <w:ind w:left="2160" w:hanging="360"/>
      </w:pPr>
      <w:rPr>
        <w:rFonts w:ascii="Wingdings" w:hAnsi="Wingdings" w:hint="default"/>
      </w:rPr>
    </w:lvl>
    <w:lvl w:ilvl="3" w:tplc="8C004D10">
      <w:start w:val="1"/>
      <w:numFmt w:val="bullet"/>
      <w:lvlText w:val=""/>
      <w:lvlJc w:val="left"/>
      <w:pPr>
        <w:ind w:left="2880" w:hanging="360"/>
      </w:pPr>
      <w:rPr>
        <w:rFonts w:ascii="Symbol" w:hAnsi="Symbol" w:hint="default"/>
      </w:rPr>
    </w:lvl>
    <w:lvl w:ilvl="4" w:tplc="B388051C">
      <w:start w:val="1"/>
      <w:numFmt w:val="bullet"/>
      <w:lvlText w:val="o"/>
      <w:lvlJc w:val="left"/>
      <w:pPr>
        <w:ind w:left="3600" w:hanging="360"/>
      </w:pPr>
      <w:rPr>
        <w:rFonts w:ascii="Courier New" w:hAnsi="Courier New" w:cs="Times New Roman" w:hint="default"/>
      </w:rPr>
    </w:lvl>
    <w:lvl w:ilvl="5" w:tplc="4CC4787C">
      <w:start w:val="1"/>
      <w:numFmt w:val="bullet"/>
      <w:lvlText w:val=""/>
      <w:lvlJc w:val="left"/>
      <w:pPr>
        <w:ind w:left="4320" w:hanging="360"/>
      </w:pPr>
      <w:rPr>
        <w:rFonts w:ascii="Wingdings" w:hAnsi="Wingdings" w:hint="default"/>
      </w:rPr>
    </w:lvl>
    <w:lvl w:ilvl="6" w:tplc="8BACDB4E">
      <w:start w:val="1"/>
      <w:numFmt w:val="bullet"/>
      <w:lvlText w:val=""/>
      <w:lvlJc w:val="left"/>
      <w:pPr>
        <w:ind w:left="5040" w:hanging="360"/>
      </w:pPr>
      <w:rPr>
        <w:rFonts w:ascii="Symbol" w:hAnsi="Symbol" w:hint="default"/>
      </w:rPr>
    </w:lvl>
    <w:lvl w:ilvl="7" w:tplc="BFFEEFA4">
      <w:start w:val="1"/>
      <w:numFmt w:val="bullet"/>
      <w:lvlText w:val="o"/>
      <w:lvlJc w:val="left"/>
      <w:pPr>
        <w:ind w:left="5760" w:hanging="360"/>
      </w:pPr>
      <w:rPr>
        <w:rFonts w:ascii="Courier New" w:hAnsi="Courier New" w:cs="Times New Roman" w:hint="default"/>
      </w:rPr>
    </w:lvl>
    <w:lvl w:ilvl="8" w:tplc="2B4E9CA4">
      <w:start w:val="1"/>
      <w:numFmt w:val="bullet"/>
      <w:lvlText w:val=""/>
      <w:lvlJc w:val="left"/>
      <w:pPr>
        <w:ind w:left="6480" w:hanging="360"/>
      </w:pPr>
      <w:rPr>
        <w:rFonts w:ascii="Wingdings" w:hAnsi="Wingdings" w:hint="default"/>
      </w:rPr>
    </w:lvl>
  </w:abstractNum>
  <w:abstractNum w:abstractNumId="1" w15:restartNumberingAfterBreak="0">
    <w:nsid w:val="2C992F40"/>
    <w:multiLevelType w:val="hybridMultilevel"/>
    <w:tmpl w:val="C24EC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71DFA0"/>
    <w:multiLevelType w:val="hybridMultilevel"/>
    <w:tmpl w:val="E49A63F8"/>
    <w:lvl w:ilvl="0" w:tplc="A2A2A448">
      <w:start w:val="1"/>
      <w:numFmt w:val="bullet"/>
      <w:lvlText w:val="-"/>
      <w:lvlJc w:val="left"/>
      <w:pPr>
        <w:ind w:left="720" w:hanging="360"/>
      </w:pPr>
      <w:rPr>
        <w:rFonts w:ascii="Aptos" w:hAnsi="Aptos" w:hint="default"/>
      </w:rPr>
    </w:lvl>
    <w:lvl w:ilvl="1" w:tplc="DA4299AC">
      <w:start w:val="1"/>
      <w:numFmt w:val="bullet"/>
      <w:lvlText w:val="o"/>
      <w:lvlJc w:val="left"/>
      <w:pPr>
        <w:ind w:left="1440" w:hanging="360"/>
      </w:pPr>
      <w:rPr>
        <w:rFonts w:ascii="Courier New" w:hAnsi="Courier New" w:cs="Times New Roman" w:hint="default"/>
      </w:rPr>
    </w:lvl>
    <w:lvl w:ilvl="2" w:tplc="DA684BBC">
      <w:start w:val="1"/>
      <w:numFmt w:val="bullet"/>
      <w:lvlText w:val=""/>
      <w:lvlJc w:val="left"/>
      <w:pPr>
        <w:ind w:left="2160" w:hanging="360"/>
      </w:pPr>
      <w:rPr>
        <w:rFonts w:ascii="Wingdings" w:hAnsi="Wingdings" w:hint="default"/>
      </w:rPr>
    </w:lvl>
    <w:lvl w:ilvl="3" w:tplc="BCF23EDE">
      <w:start w:val="1"/>
      <w:numFmt w:val="bullet"/>
      <w:lvlText w:val=""/>
      <w:lvlJc w:val="left"/>
      <w:pPr>
        <w:ind w:left="2880" w:hanging="360"/>
      </w:pPr>
      <w:rPr>
        <w:rFonts w:ascii="Symbol" w:hAnsi="Symbol" w:hint="default"/>
      </w:rPr>
    </w:lvl>
    <w:lvl w:ilvl="4" w:tplc="502060CC">
      <w:start w:val="1"/>
      <w:numFmt w:val="bullet"/>
      <w:lvlText w:val="o"/>
      <w:lvlJc w:val="left"/>
      <w:pPr>
        <w:ind w:left="3600" w:hanging="360"/>
      </w:pPr>
      <w:rPr>
        <w:rFonts w:ascii="Courier New" w:hAnsi="Courier New" w:cs="Times New Roman" w:hint="default"/>
      </w:rPr>
    </w:lvl>
    <w:lvl w:ilvl="5" w:tplc="CC64B7EE">
      <w:start w:val="1"/>
      <w:numFmt w:val="bullet"/>
      <w:lvlText w:val=""/>
      <w:lvlJc w:val="left"/>
      <w:pPr>
        <w:ind w:left="4320" w:hanging="360"/>
      </w:pPr>
      <w:rPr>
        <w:rFonts w:ascii="Wingdings" w:hAnsi="Wingdings" w:hint="default"/>
      </w:rPr>
    </w:lvl>
    <w:lvl w:ilvl="6" w:tplc="DA8A6612">
      <w:start w:val="1"/>
      <w:numFmt w:val="bullet"/>
      <w:lvlText w:val=""/>
      <w:lvlJc w:val="left"/>
      <w:pPr>
        <w:ind w:left="5040" w:hanging="360"/>
      </w:pPr>
      <w:rPr>
        <w:rFonts w:ascii="Symbol" w:hAnsi="Symbol" w:hint="default"/>
      </w:rPr>
    </w:lvl>
    <w:lvl w:ilvl="7" w:tplc="1A50DDDE">
      <w:start w:val="1"/>
      <w:numFmt w:val="bullet"/>
      <w:lvlText w:val="o"/>
      <w:lvlJc w:val="left"/>
      <w:pPr>
        <w:ind w:left="5760" w:hanging="360"/>
      </w:pPr>
      <w:rPr>
        <w:rFonts w:ascii="Courier New" w:hAnsi="Courier New" w:cs="Times New Roman" w:hint="default"/>
      </w:rPr>
    </w:lvl>
    <w:lvl w:ilvl="8" w:tplc="326CB3B6">
      <w:start w:val="1"/>
      <w:numFmt w:val="bullet"/>
      <w:lvlText w:val=""/>
      <w:lvlJc w:val="left"/>
      <w:pPr>
        <w:ind w:left="6480" w:hanging="360"/>
      </w:pPr>
      <w:rPr>
        <w:rFonts w:ascii="Wingdings" w:hAnsi="Wingdings" w:hint="default"/>
      </w:rPr>
    </w:lvl>
  </w:abstractNum>
  <w:abstractNum w:abstractNumId="3" w15:restartNumberingAfterBreak="0">
    <w:nsid w:val="797B40F4"/>
    <w:multiLevelType w:val="hybridMultilevel"/>
    <w:tmpl w:val="1F3C8442"/>
    <w:lvl w:ilvl="0" w:tplc="FAE0212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6E"/>
    <w:rsid w:val="0001151F"/>
    <w:rsid w:val="00024CD1"/>
    <w:rsid w:val="00080D9E"/>
    <w:rsid w:val="000A0919"/>
    <w:rsid w:val="00107BD5"/>
    <w:rsid w:val="0013184C"/>
    <w:rsid w:val="001446D8"/>
    <w:rsid w:val="00155FE5"/>
    <w:rsid w:val="00164D3F"/>
    <w:rsid w:val="00166958"/>
    <w:rsid w:val="001C4247"/>
    <w:rsid w:val="001E3E24"/>
    <w:rsid w:val="001F2672"/>
    <w:rsid w:val="001F2C11"/>
    <w:rsid w:val="002157B3"/>
    <w:rsid w:val="002F2263"/>
    <w:rsid w:val="003351E2"/>
    <w:rsid w:val="003A5113"/>
    <w:rsid w:val="003E17D7"/>
    <w:rsid w:val="004802E2"/>
    <w:rsid w:val="004935A8"/>
    <w:rsid w:val="004F2489"/>
    <w:rsid w:val="005C7CEF"/>
    <w:rsid w:val="00642244"/>
    <w:rsid w:val="00676EF3"/>
    <w:rsid w:val="006A696E"/>
    <w:rsid w:val="006D4082"/>
    <w:rsid w:val="00735521"/>
    <w:rsid w:val="0080779A"/>
    <w:rsid w:val="00885DD6"/>
    <w:rsid w:val="00890BE2"/>
    <w:rsid w:val="00966CC1"/>
    <w:rsid w:val="00983085"/>
    <w:rsid w:val="009914A4"/>
    <w:rsid w:val="009F6902"/>
    <w:rsid w:val="00AB0080"/>
    <w:rsid w:val="00AB14F9"/>
    <w:rsid w:val="00BA4144"/>
    <w:rsid w:val="00BC5BCB"/>
    <w:rsid w:val="00C6012D"/>
    <w:rsid w:val="00C656C6"/>
    <w:rsid w:val="00DC4941"/>
    <w:rsid w:val="00E72EBF"/>
    <w:rsid w:val="00EF2788"/>
    <w:rsid w:val="00EF47C8"/>
    <w:rsid w:val="00F0079F"/>
    <w:rsid w:val="00F51FE1"/>
    <w:rsid w:val="00FC29CB"/>
    <w:rsid w:val="00FE21E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FEFFE"/>
  <w15:chartTrackingRefBased/>
  <w15:docId w15:val="{0EED6AA4-1191-404A-BACC-3E92C53D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6E"/>
    <w:rPr>
      <w:rFonts w:eastAsiaTheme="majorEastAsia" w:cstheme="majorBidi"/>
      <w:color w:val="272727" w:themeColor="text1" w:themeTint="D8"/>
    </w:rPr>
  </w:style>
  <w:style w:type="paragraph" w:styleId="Title">
    <w:name w:val="Title"/>
    <w:basedOn w:val="Normal"/>
    <w:next w:val="Normal"/>
    <w:link w:val="TitleChar"/>
    <w:uiPriority w:val="10"/>
    <w:qFormat/>
    <w:rsid w:val="006A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6E"/>
    <w:pPr>
      <w:spacing w:before="160"/>
      <w:jc w:val="center"/>
    </w:pPr>
    <w:rPr>
      <w:i/>
      <w:iCs/>
      <w:color w:val="404040" w:themeColor="text1" w:themeTint="BF"/>
    </w:rPr>
  </w:style>
  <w:style w:type="character" w:customStyle="1" w:styleId="QuoteChar">
    <w:name w:val="Quote Char"/>
    <w:basedOn w:val="DefaultParagraphFont"/>
    <w:link w:val="Quote"/>
    <w:uiPriority w:val="29"/>
    <w:rsid w:val="006A696E"/>
    <w:rPr>
      <w:i/>
      <w:iCs/>
      <w:color w:val="404040" w:themeColor="text1" w:themeTint="BF"/>
    </w:rPr>
  </w:style>
  <w:style w:type="paragraph" w:styleId="ListParagraph">
    <w:name w:val="List Paragraph"/>
    <w:basedOn w:val="Normal"/>
    <w:uiPriority w:val="34"/>
    <w:qFormat/>
    <w:rsid w:val="006A696E"/>
    <w:pPr>
      <w:ind w:left="720"/>
      <w:contextualSpacing/>
    </w:pPr>
  </w:style>
  <w:style w:type="character" w:styleId="IntenseEmphasis">
    <w:name w:val="Intense Emphasis"/>
    <w:basedOn w:val="DefaultParagraphFont"/>
    <w:uiPriority w:val="21"/>
    <w:qFormat/>
    <w:rsid w:val="006A696E"/>
    <w:rPr>
      <w:i/>
      <w:iCs/>
      <w:color w:val="0F4761" w:themeColor="accent1" w:themeShade="BF"/>
    </w:rPr>
  </w:style>
  <w:style w:type="paragraph" w:styleId="IntenseQuote">
    <w:name w:val="Intense Quote"/>
    <w:basedOn w:val="Normal"/>
    <w:next w:val="Normal"/>
    <w:link w:val="IntenseQuoteChar"/>
    <w:uiPriority w:val="30"/>
    <w:qFormat/>
    <w:rsid w:val="006A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6E"/>
    <w:rPr>
      <w:i/>
      <w:iCs/>
      <w:color w:val="0F4761" w:themeColor="accent1" w:themeShade="BF"/>
    </w:rPr>
  </w:style>
  <w:style w:type="character" w:styleId="IntenseReference">
    <w:name w:val="Intense Reference"/>
    <w:basedOn w:val="DefaultParagraphFont"/>
    <w:uiPriority w:val="32"/>
    <w:qFormat/>
    <w:rsid w:val="006A696E"/>
    <w:rPr>
      <w:b/>
      <w:bCs/>
      <w:smallCaps/>
      <w:color w:val="0F4761" w:themeColor="accent1" w:themeShade="BF"/>
      <w:spacing w:val="5"/>
    </w:rPr>
  </w:style>
  <w:style w:type="paragraph" w:styleId="Header">
    <w:name w:val="header"/>
    <w:basedOn w:val="Normal"/>
    <w:link w:val="HeaderChar"/>
    <w:uiPriority w:val="99"/>
    <w:unhideWhenUsed/>
    <w:rsid w:val="006A69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696E"/>
  </w:style>
  <w:style w:type="paragraph" w:styleId="Footer">
    <w:name w:val="footer"/>
    <w:basedOn w:val="Normal"/>
    <w:link w:val="FooterChar"/>
    <w:uiPriority w:val="99"/>
    <w:unhideWhenUsed/>
    <w:rsid w:val="006A69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96E"/>
  </w:style>
  <w:style w:type="character" w:styleId="CommentReference">
    <w:name w:val="annotation reference"/>
    <w:basedOn w:val="DefaultParagraphFont"/>
    <w:uiPriority w:val="99"/>
    <w:semiHidden/>
    <w:unhideWhenUsed/>
    <w:rsid w:val="00155FE5"/>
    <w:rPr>
      <w:sz w:val="16"/>
      <w:szCs w:val="16"/>
    </w:rPr>
  </w:style>
  <w:style w:type="paragraph" w:styleId="CommentText">
    <w:name w:val="annotation text"/>
    <w:basedOn w:val="Normal"/>
    <w:link w:val="CommentTextChar"/>
    <w:uiPriority w:val="99"/>
    <w:semiHidden/>
    <w:unhideWhenUsed/>
    <w:rsid w:val="00155FE5"/>
    <w:pPr>
      <w:spacing w:line="240" w:lineRule="auto"/>
    </w:pPr>
    <w:rPr>
      <w:sz w:val="20"/>
      <w:szCs w:val="20"/>
    </w:rPr>
  </w:style>
  <w:style w:type="character" w:customStyle="1" w:styleId="CommentTextChar">
    <w:name w:val="Comment Text Char"/>
    <w:basedOn w:val="DefaultParagraphFont"/>
    <w:link w:val="CommentText"/>
    <w:uiPriority w:val="99"/>
    <w:semiHidden/>
    <w:rsid w:val="00155FE5"/>
    <w:rPr>
      <w:sz w:val="20"/>
      <w:szCs w:val="20"/>
    </w:rPr>
  </w:style>
  <w:style w:type="paragraph" w:styleId="CommentSubject">
    <w:name w:val="annotation subject"/>
    <w:basedOn w:val="CommentText"/>
    <w:next w:val="CommentText"/>
    <w:link w:val="CommentSubjectChar"/>
    <w:uiPriority w:val="99"/>
    <w:semiHidden/>
    <w:unhideWhenUsed/>
    <w:rsid w:val="00155FE5"/>
    <w:rPr>
      <w:b/>
      <w:bCs/>
    </w:rPr>
  </w:style>
  <w:style w:type="character" w:customStyle="1" w:styleId="CommentSubjectChar">
    <w:name w:val="Comment Subject Char"/>
    <w:basedOn w:val="CommentTextChar"/>
    <w:link w:val="CommentSubject"/>
    <w:uiPriority w:val="99"/>
    <w:semiHidden/>
    <w:rsid w:val="00155FE5"/>
    <w:rPr>
      <w:b/>
      <w:bCs/>
      <w:sz w:val="20"/>
      <w:szCs w:val="20"/>
    </w:rPr>
  </w:style>
  <w:style w:type="paragraph" w:styleId="BalloonText">
    <w:name w:val="Balloon Text"/>
    <w:basedOn w:val="Normal"/>
    <w:link w:val="BalloonTextChar"/>
    <w:uiPriority w:val="99"/>
    <w:semiHidden/>
    <w:unhideWhenUsed/>
    <w:rsid w:val="00155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4619">
      <w:bodyDiv w:val="1"/>
      <w:marLeft w:val="0"/>
      <w:marRight w:val="0"/>
      <w:marTop w:val="0"/>
      <w:marBottom w:val="0"/>
      <w:divBdr>
        <w:top w:val="none" w:sz="0" w:space="0" w:color="auto"/>
        <w:left w:val="none" w:sz="0" w:space="0" w:color="auto"/>
        <w:bottom w:val="none" w:sz="0" w:space="0" w:color="auto"/>
        <w:right w:val="none" w:sz="0" w:space="0" w:color="auto"/>
      </w:divBdr>
      <w:divsChild>
        <w:div w:id="2088116474">
          <w:marLeft w:val="0"/>
          <w:marRight w:val="0"/>
          <w:marTop w:val="0"/>
          <w:marBottom w:val="0"/>
          <w:divBdr>
            <w:top w:val="none" w:sz="0" w:space="0" w:color="auto"/>
            <w:left w:val="none" w:sz="0" w:space="0" w:color="auto"/>
            <w:bottom w:val="none" w:sz="0" w:space="0" w:color="auto"/>
            <w:right w:val="none" w:sz="0" w:space="0" w:color="auto"/>
          </w:divBdr>
        </w:div>
        <w:div w:id="846285475">
          <w:marLeft w:val="0"/>
          <w:marRight w:val="0"/>
          <w:marTop w:val="0"/>
          <w:marBottom w:val="0"/>
          <w:divBdr>
            <w:top w:val="none" w:sz="0" w:space="0" w:color="auto"/>
            <w:left w:val="none" w:sz="0" w:space="0" w:color="auto"/>
            <w:bottom w:val="none" w:sz="0" w:space="0" w:color="auto"/>
            <w:right w:val="none" w:sz="0" w:space="0" w:color="auto"/>
          </w:divBdr>
        </w:div>
        <w:div w:id="1849517766">
          <w:marLeft w:val="0"/>
          <w:marRight w:val="0"/>
          <w:marTop w:val="0"/>
          <w:marBottom w:val="0"/>
          <w:divBdr>
            <w:top w:val="none" w:sz="0" w:space="0" w:color="auto"/>
            <w:left w:val="none" w:sz="0" w:space="0" w:color="auto"/>
            <w:bottom w:val="none" w:sz="0" w:space="0" w:color="auto"/>
            <w:right w:val="none" w:sz="0" w:space="0" w:color="auto"/>
          </w:divBdr>
        </w:div>
        <w:div w:id="1615986755">
          <w:marLeft w:val="0"/>
          <w:marRight w:val="0"/>
          <w:marTop w:val="0"/>
          <w:marBottom w:val="0"/>
          <w:divBdr>
            <w:top w:val="none" w:sz="0" w:space="0" w:color="auto"/>
            <w:left w:val="none" w:sz="0" w:space="0" w:color="auto"/>
            <w:bottom w:val="none" w:sz="0" w:space="0" w:color="auto"/>
            <w:right w:val="none" w:sz="0" w:space="0" w:color="auto"/>
          </w:divBdr>
        </w:div>
      </w:divsChild>
    </w:div>
    <w:div w:id="291441769">
      <w:bodyDiv w:val="1"/>
      <w:marLeft w:val="0"/>
      <w:marRight w:val="0"/>
      <w:marTop w:val="0"/>
      <w:marBottom w:val="0"/>
      <w:divBdr>
        <w:top w:val="none" w:sz="0" w:space="0" w:color="auto"/>
        <w:left w:val="none" w:sz="0" w:space="0" w:color="auto"/>
        <w:bottom w:val="none" w:sz="0" w:space="0" w:color="auto"/>
        <w:right w:val="none" w:sz="0" w:space="0" w:color="auto"/>
      </w:divBdr>
    </w:div>
    <w:div w:id="363018694">
      <w:bodyDiv w:val="1"/>
      <w:marLeft w:val="0"/>
      <w:marRight w:val="0"/>
      <w:marTop w:val="0"/>
      <w:marBottom w:val="0"/>
      <w:divBdr>
        <w:top w:val="none" w:sz="0" w:space="0" w:color="auto"/>
        <w:left w:val="none" w:sz="0" w:space="0" w:color="auto"/>
        <w:bottom w:val="none" w:sz="0" w:space="0" w:color="auto"/>
        <w:right w:val="none" w:sz="0" w:space="0" w:color="auto"/>
      </w:divBdr>
      <w:divsChild>
        <w:div w:id="303589427">
          <w:marLeft w:val="0"/>
          <w:marRight w:val="0"/>
          <w:marTop w:val="0"/>
          <w:marBottom w:val="0"/>
          <w:divBdr>
            <w:top w:val="none" w:sz="0" w:space="0" w:color="auto"/>
            <w:left w:val="none" w:sz="0" w:space="0" w:color="auto"/>
            <w:bottom w:val="none" w:sz="0" w:space="0" w:color="auto"/>
            <w:right w:val="none" w:sz="0" w:space="0" w:color="auto"/>
          </w:divBdr>
        </w:div>
        <w:div w:id="486479403">
          <w:marLeft w:val="0"/>
          <w:marRight w:val="0"/>
          <w:marTop w:val="0"/>
          <w:marBottom w:val="0"/>
          <w:divBdr>
            <w:top w:val="none" w:sz="0" w:space="0" w:color="auto"/>
            <w:left w:val="none" w:sz="0" w:space="0" w:color="auto"/>
            <w:bottom w:val="none" w:sz="0" w:space="0" w:color="auto"/>
            <w:right w:val="none" w:sz="0" w:space="0" w:color="auto"/>
          </w:divBdr>
        </w:div>
        <w:div w:id="1846480229">
          <w:marLeft w:val="0"/>
          <w:marRight w:val="0"/>
          <w:marTop w:val="0"/>
          <w:marBottom w:val="0"/>
          <w:divBdr>
            <w:top w:val="none" w:sz="0" w:space="0" w:color="auto"/>
            <w:left w:val="none" w:sz="0" w:space="0" w:color="auto"/>
            <w:bottom w:val="none" w:sz="0" w:space="0" w:color="auto"/>
            <w:right w:val="none" w:sz="0" w:space="0" w:color="auto"/>
          </w:divBdr>
        </w:div>
        <w:div w:id="1936669901">
          <w:marLeft w:val="0"/>
          <w:marRight w:val="0"/>
          <w:marTop w:val="0"/>
          <w:marBottom w:val="0"/>
          <w:divBdr>
            <w:top w:val="none" w:sz="0" w:space="0" w:color="auto"/>
            <w:left w:val="none" w:sz="0" w:space="0" w:color="auto"/>
            <w:bottom w:val="none" w:sz="0" w:space="0" w:color="auto"/>
            <w:right w:val="none" w:sz="0" w:space="0" w:color="auto"/>
          </w:divBdr>
        </w:div>
      </w:divsChild>
    </w:div>
    <w:div w:id="875509897">
      <w:bodyDiv w:val="1"/>
      <w:marLeft w:val="0"/>
      <w:marRight w:val="0"/>
      <w:marTop w:val="0"/>
      <w:marBottom w:val="0"/>
      <w:divBdr>
        <w:top w:val="none" w:sz="0" w:space="0" w:color="auto"/>
        <w:left w:val="none" w:sz="0" w:space="0" w:color="auto"/>
        <w:bottom w:val="none" w:sz="0" w:space="0" w:color="auto"/>
        <w:right w:val="none" w:sz="0" w:space="0" w:color="auto"/>
      </w:divBdr>
    </w:div>
    <w:div w:id="1550411438">
      <w:bodyDiv w:val="1"/>
      <w:marLeft w:val="0"/>
      <w:marRight w:val="0"/>
      <w:marTop w:val="0"/>
      <w:marBottom w:val="0"/>
      <w:divBdr>
        <w:top w:val="none" w:sz="0" w:space="0" w:color="auto"/>
        <w:left w:val="none" w:sz="0" w:space="0" w:color="auto"/>
        <w:bottom w:val="none" w:sz="0" w:space="0" w:color="auto"/>
        <w:right w:val="none" w:sz="0" w:space="0" w:color="auto"/>
      </w:divBdr>
    </w:div>
    <w:div w:id="1650551545">
      <w:bodyDiv w:val="1"/>
      <w:marLeft w:val="0"/>
      <w:marRight w:val="0"/>
      <w:marTop w:val="0"/>
      <w:marBottom w:val="0"/>
      <w:divBdr>
        <w:top w:val="none" w:sz="0" w:space="0" w:color="auto"/>
        <w:left w:val="none" w:sz="0" w:space="0" w:color="auto"/>
        <w:bottom w:val="none" w:sz="0" w:space="0" w:color="auto"/>
        <w:right w:val="none" w:sz="0" w:space="0" w:color="auto"/>
      </w:divBdr>
    </w:div>
    <w:div w:id="19007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1033</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Luleå tekniska universitet</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Vyatkina</dc:creator>
  <cp:keywords/>
  <dc:description/>
  <cp:lastModifiedBy>Jorge Solis</cp:lastModifiedBy>
  <cp:revision>5</cp:revision>
  <dcterms:created xsi:type="dcterms:W3CDTF">2025-01-22T12:47:00Z</dcterms:created>
  <dcterms:modified xsi:type="dcterms:W3CDTF">2026-02-04T08:00:00Z</dcterms:modified>
</cp:coreProperties>
</file>