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AE63" w14:textId="77777777" w:rsidR="00A47BEC" w:rsidRDefault="00A47BEC">
      <w:pPr>
        <w:pStyle w:val="Sidhuvud"/>
        <w:tabs>
          <w:tab w:val="clear" w:pos="9072"/>
          <w:tab w:val="right" w:pos="8418"/>
        </w:tabs>
        <w:jc w:val="center"/>
        <w:rPr>
          <w:rFonts w:ascii="Georgia" w:eastAsia="Georgia" w:hAnsi="Georgia" w:cs="Georgia"/>
          <w:lang w:val="en-US"/>
        </w:rPr>
      </w:pPr>
    </w:p>
    <w:p w14:paraId="6248DFCF" w14:textId="77777777" w:rsidR="00A47BEC" w:rsidRDefault="00A47BEC">
      <w:pPr>
        <w:pStyle w:val="Sidhuvud"/>
        <w:tabs>
          <w:tab w:val="clear" w:pos="9072"/>
          <w:tab w:val="right" w:pos="8418"/>
        </w:tabs>
        <w:jc w:val="center"/>
        <w:rPr>
          <w:rFonts w:ascii="Georgia" w:eastAsia="Georgia" w:hAnsi="Georgia" w:cs="Georgia"/>
          <w:lang w:val="en-US"/>
        </w:rPr>
      </w:pPr>
    </w:p>
    <w:p w14:paraId="20BEEBDB" w14:textId="77777777" w:rsidR="00A47BEC" w:rsidRDefault="00A47BEC">
      <w:pPr>
        <w:pStyle w:val="Sidhuvud"/>
        <w:tabs>
          <w:tab w:val="clear" w:pos="9072"/>
          <w:tab w:val="right" w:pos="8418"/>
        </w:tabs>
        <w:jc w:val="center"/>
        <w:rPr>
          <w:rFonts w:ascii="Georgia" w:eastAsia="Georgia" w:hAnsi="Georgia" w:cs="Georgia"/>
          <w:lang w:val="en-US"/>
        </w:rPr>
      </w:pPr>
    </w:p>
    <w:p w14:paraId="576AFA5D" w14:textId="77777777" w:rsidR="00A47BEC" w:rsidRDefault="00A47BEC">
      <w:pPr>
        <w:pStyle w:val="Sidhuvud"/>
        <w:tabs>
          <w:tab w:val="clear" w:pos="9072"/>
          <w:tab w:val="right" w:pos="8418"/>
        </w:tabs>
        <w:jc w:val="center"/>
        <w:rPr>
          <w:rFonts w:ascii="Georgia" w:eastAsia="Georgia" w:hAnsi="Georgia" w:cs="Georgia"/>
          <w:lang w:val="en-US"/>
        </w:rPr>
      </w:pPr>
    </w:p>
    <w:p w14:paraId="3E139867" w14:textId="77777777" w:rsidR="00A47BEC" w:rsidRDefault="00EC0C26">
      <w:pPr>
        <w:pStyle w:val="Sidhuvud"/>
        <w:tabs>
          <w:tab w:val="clear" w:pos="9072"/>
          <w:tab w:val="right" w:pos="8418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  <w:lang w:eastAsia="sv-SE"/>
        </w:rPr>
        <w:drawing>
          <wp:anchor distT="298767" distB="298767" distL="298767" distR="298767" simplePos="0" relativeHeight="251659264" behindDoc="0" locked="0" layoutInCell="1" allowOverlap="1" wp14:anchorId="6CBE27DC" wp14:editId="560C1975">
            <wp:simplePos x="0" y="0"/>
            <wp:positionH relativeFrom="column">
              <wp:posOffset>-118745</wp:posOffset>
            </wp:positionH>
            <wp:positionV relativeFrom="line">
              <wp:posOffset>-517525</wp:posOffset>
            </wp:positionV>
            <wp:extent cx="1133475" cy="1133475"/>
            <wp:effectExtent l="0" t="0" r="0" b="0"/>
            <wp:wrapThrough wrapText="bothSides" distL="298767" distR="298767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kau_2011_rgb_jpg_1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u_2011_rgb_jpg_16076" descr="kau_2011_rgb_jpg_160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67C29A9" w14:textId="09832A47" w:rsidR="00C90857" w:rsidRDefault="00C90857" w:rsidP="00C90857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lang w:val="en-US"/>
        </w:rPr>
      </w:pPr>
    </w:p>
    <w:p w14:paraId="07F98A70" w14:textId="3ECBC669" w:rsidR="00C90857" w:rsidRDefault="00C90857" w:rsidP="00C90857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lang w:val="en-US"/>
        </w:rPr>
      </w:pPr>
    </w:p>
    <w:p w14:paraId="2A877CE8" w14:textId="2ACF887B" w:rsidR="00C90857" w:rsidRDefault="00C90857" w:rsidP="00C90857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lang w:val="en-US"/>
        </w:rPr>
      </w:pPr>
    </w:p>
    <w:p w14:paraId="76B392FF" w14:textId="71EDC8A8" w:rsidR="00C90857" w:rsidRDefault="00C90857" w:rsidP="00C90857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lang w:val="en-US"/>
        </w:rPr>
      </w:pPr>
    </w:p>
    <w:p w14:paraId="4A37C07A" w14:textId="6EACE1D4" w:rsidR="00C90857" w:rsidRDefault="00C90857" w:rsidP="00C90857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lang w:val="en-US"/>
        </w:rPr>
      </w:pPr>
    </w:p>
    <w:p w14:paraId="7960794C" w14:textId="77777777" w:rsidR="00C90857" w:rsidRDefault="00C90857" w:rsidP="00C90857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lang w:val="en-US"/>
        </w:rPr>
      </w:pPr>
    </w:p>
    <w:p w14:paraId="66B9CA7B" w14:textId="2AE53703" w:rsidR="00A47BEC" w:rsidRDefault="00C90857" w:rsidP="00C90857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lang w:val="en-US"/>
        </w:rPr>
      </w:pPr>
      <w:r>
        <w:rPr>
          <w:rFonts w:ascii="Georgia" w:eastAsia="Georgia" w:hAnsi="Georgia" w:cs="Georgia"/>
          <w:lang w:val="en-US"/>
        </w:rPr>
        <w:t>___________________________</w:t>
      </w:r>
    </w:p>
    <w:p w14:paraId="0099CD25" w14:textId="77777777" w:rsidR="00A47BEC" w:rsidRDefault="00EC0C26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sz w:val="16"/>
          <w:szCs w:val="16"/>
          <w:lang w:val="en-US"/>
        </w:rPr>
      </w:pPr>
      <w:bookmarkStart w:id="0" w:name="Institution"/>
      <w:bookmarkEnd w:id="0"/>
      <w:r>
        <w:rPr>
          <w:rFonts w:ascii="Georgia" w:hAnsi="Georgia"/>
          <w:sz w:val="16"/>
          <w:szCs w:val="16"/>
          <w:lang w:val="en-US"/>
        </w:rPr>
        <w:t>F</w:t>
      </w:r>
      <w:bookmarkStart w:id="1" w:name="Underavdelning"/>
      <w:bookmarkEnd w:id="1"/>
      <w:r>
        <w:rPr>
          <w:rFonts w:ascii="Georgia" w:hAnsi="Georgia"/>
          <w:sz w:val="16"/>
          <w:szCs w:val="16"/>
          <w:lang w:val="en-US"/>
        </w:rPr>
        <w:t>aculty of Health, Science and Technology</w:t>
      </w:r>
    </w:p>
    <w:p w14:paraId="275FAC9B" w14:textId="77777777" w:rsidR="00A47BEC" w:rsidRDefault="00EC0C26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sz w:val="16"/>
          <w:szCs w:val="16"/>
          <w:u w:color="76923C"/>
          <w:lang w:val="en-US"/>
        </w:rPr>
      </w:pPr>
      <w:r w:rsidRPr="00AE1693">
        <w:rPr>
          <w:rFonts w:ascii="Georgia" w:hAnsi="Georgia"/>
          <w:sz w:val="16"/>
          <w:szCs w:val="16"/>
          <w:u w:color="76923C"/>
          <w:lang w:val="en-GB"/>
        </w:rPr>
        <w:t>Computer Science</w:t>
      </w:r>
    </w:p>
    <w:p w14:paraId="1C6D7793" w14:textId="77777777" w:rsidR="00A47BEC" w:rsidRDefault="00A47BEC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sz w:val="16"/>
          <w:szCs w:val="16"/>
          <w:lang w:val="en-US"/>
        </w:rPr>
      </w:pPr>
    </w:p>
    <w:p w14:paraId="2E910966" w14:textId="77777777" w:rsidR="00A47BEC" w:rsidRDefault="00A47BEC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sz w:val="16"/>
          <w:szCs w:val="16"/>
          <w:lang w:val="en-US"/>
        </w:rPr>
      </w:pPr>
    </w:p>
    <w:p w14:paraId="0D2258B9" w14:textId="77777777" w:rsidR="00A47BEC" w:rsidRDefault="00A47BEC">
      <w:pPr>
        <w:pStyle w:val="Sidhuvud"/>
        <w:tabs>
          <w:tab w:val="clear" w:pos="9072"/>
          <w:tab w:val="right" w:pos="8418"/>
        </w:tabs>
        <w:jc w:val="left"/>
        <w:rPr>
          <w:rFonts w:ascii="Georgia" w:eastAsia="Georgia" w:hAnsi="Georgia" w:cs="Georgia"/>
          <w:sz w:val="16"/>
          <w:szCs w:val="16"/>
          <w:lang w:val="en-US"/>
        </w:rPr>
      </w:pPr>
    </w:p>
    <w:p w14:paraId="79B2780C" w14:textId="77777777" w:rsidR="00A47BEC" w:rsidRDefault="00EC0C26">
      <w:pPr>
        <w:pStyle w:val="Sidhuvud"/>
        <w:tabs>
          <w:tab w:val="clear" w:pos="9072"/>
          <w:tab w:val="right" w:pos="8418"/>
        </w:tabs>
        <w:jc w:val="left"/>
        <w:rPr>
          <w:rFonts w:ascii="Calibri" w:eastAsia="Calibri" w:hAnsi="Calibri" w:cs="Calibri"/>
          <w:b/>
          <w:bCs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bCs/>
          <w:sz w:val="40"/>
          <w:szCs w:val="40"/>
          <w:lang w:val="en-US"/>
        </w:rPr>
        <w:t>Syllabus</w:t>
      </w:r>
    </w:p>
    <w:p w14:paraId="4EB46DD1" w14:textId="77777777" w:rsidR="00A47BEC" w:rsidRDefault="00A47BEC">
      <w:pPr>
        <w:pStyle w:val="Sidhuvud"/>
        <w:tabs>
          <w:tab w:val="clear" w:pos="9072"/>
          <w:tab w:val="right" w:pos="8418"/>
        </w:tabs>
        <w:jc w:val="left"/>
        <w:rPr>
          <w:rFonts w:ascii="Calibri" w:eastAsia="Calibri" w:hAnsi="Calibri" w:cs="Calibri"/>
          <w:b/>
          <w:bCs/>
          <w:sz w:val="16"/>
          <w:szCs w:val="16"/>
          <w:lang w:val="en-US"/>
        </w:rPr>
      </w:pPr>
    </w:p>
    <w:p w14:paraId="7AE5BA1F" w14:textId="77777777" w:rsidR="00A47BEC" w:rsidRPr="00997428" w:rsidRDefault="00EC0C26">
      <w:pPr>
        <w:pStyle w:val="Body"/>
        <w:tabs>
          <w:tab w:val="right" w:pos="7938"/>
        </w:tabs>
        <w:rPr>
          <w:rFonts w:ascii="Calibri" w:eastAsia="Calibri" w:hAnsi="Calibri" w:cs="Calibri"/>
          <w:b/>
          <w:bCs/>
          <w:color w:val="76923C"/>
          <w:sz w:val="32"/>
          <w:szCs w:val="32"/>
          <w:u w:color="76923C"/>
          <w:lang w:val="en-US"/>
        </w:rPr>
      </w:pPr>
      <w:r>
        <w:rPr>
          <w:rFonts w:ascii="Calibri" w:eastAsia="Calibri" w:hAnsi="Calibri" w:cs="Calibri"/>
          <w:b/>
          <w:bCs/>
          <w:sz w:val="32"/>
          <w:szCs w:val="32"/>
          <w:u w:color="76923C"/>
          <w:lang w:val="en-US"/>
        </w:rPr>
        <w:t>C</w:t>
      </w:r>
      <w:r w:rsidRPr="00997428">
        <w:rPr>
          <w:rFonts w:ascii="Calibri" w:eastAsia="Calibri" w:hAnsi="Calibri" w:cs="Calibri"/>
          <w:b/>
          <w:bCs/>
          <w:sz w:val="32"/>
          <w:szCs w:val="32"/>
          <w:u w:color="76923C"/>
          <w:lang w:val="en-US"/>
        </w:rPr>
        <w:t>omputer Networking Seminar</w:t>
      </w:r>
      <w:r w:rsidR="00CE412F">
        <w:rPr>
          <w:rFonts w:ascii="Calibri" w:eastAsia="Calibri" w:hAnsi="Calibri" w:cs="Calibri"/>
          <w:b/>
          <w:bCs/>
          <w:sz w:val="32"/>
          <w:szCs w:val="32"/>
          <w:u w:color="76923C"/>
          <w:lang w:val="en-US"/>
        </w:rPr>
        <w:t>: 5G, edge and IoT</w:t>
      </w:r>
    </w:p>
    <w:p w14:paraId="5A22373D" w14:textId="77777777" w:rsidR="00A47BEC" w:rsidRDefault="00A47BEC">
      <w:pPr>
        <w:pStyle w:val="Body"/>
        <w:tabs>
          <w:tab w:val="right" w:pos="7938"/>
        </w:tabs>
        <w:rPr>
          <w:rFonts w:ascii="Calibri" w:eastAsia="Calibri" w:hAnsi="Calibri" w:cs="Calibri"/>
          <w:b/>
          <w:bCs/>
          <w:sz w:val="16"/>
          <w:szCs w:val="16"/>
          <w:lang w:val="en-US"/>
        </w:rPr>
      </w:pPr>
    </w:p>
    <w:p w14:paraId="6DAE024A" w14:textId="77777777" w:rsidR="00A47BEC" w:rsidRDefault="00A47BEC">
      <w:pPr>
        <w:pStyle w:val="Rubrik2"/>
        <w:tabs>
          <w:tab w:val="left" w:pos="1701"/>
        </w:tabs>
        <w:rPr>
          <w:rFonts w:ascii="Georgia" w:eastAsia="Georgia" w:hAnsi="Georgia" w:cs="Georgia"/>
          <w:b/>
          <w:bCs/>
          <w:sz w:val="16"/>
          <w:szCs w:val="16"/>
          <w:lang w:val="en-US"/>
        </w:rPr>
      </w:pPr>
    </w:p>
    <w:p w14:paraId="479AB6A3" w14:textId="77777777" w:rsidR="00A47BEC" w:rsidRDefault="00A47BEC">
      <w:pPr>
        <w:pStyle w:val="Rubrik2"/>
        <w:tabs>
          <w:tab w:val="left" w:pos="1701"/>
        </w:tabs>
        <w:rPr>
          <w:rFonts w:ascii="Georgia" w:eastAsia="Georgia" w:hAnsi="Georgia" w:cs="Georgia"/>
          <w:b/>
          <w:bCs/>
          <w:sz w:val="16"/>
          <w:szCs w:val="16"/>
          <w:lang w:val="en-US"/>
        </w:rPr>
      </w:pPr>
    </w:p>
    <w:p w14:paraId="155D5878" w14:textId="1FEA47AB" w:rsidR="00EA7896" w:rsidRDefault="00EC0C26">
      <w:pPr>
        <w:pStyle w:val="Rubrik2"/>
        <w:tabs>
          <w:tab w:val="left" w:pos="1985"/>
        </w:tabs>
        <w:rPr>
          <w:rFonts w:ascii="Georgia" w:hAnsi="Georgia"/>
          <w:sz w:val="22"/>
          <w:szCs w:val="22"/>
          <w:u w:color="76923C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Course Code:</w:t>
      </w:r>
      <w:r>
        <w:rPr>
          <w:rFonts w:ascii="Georgia" w:hAnsi="Georgia"/>
          <w:b/>
          <w:bCs/>
          <w:sz w:val="22"/>
          <w:szCs w:val="22"/>
          <w:lang w:val="en-US"/>
        </w:rPr>
        <w:tab/>
      </w:r>
      <w:r w:rsidR="00D5624D">
        <w:rPr>
          <w:rFonts w:ascii="Georgia" w:hAnsi="Georgia"/>
          <w:sz w:val="22"/>
          <w:szCs w:val="22"/>
          <w:u w:color="76923C"/>
          <w:lang w:val="en-US"/>
        </w:rPr>
        <w:t>7DAV011</w:t>
      </w:r>
      <w:r>
        <w:rPr>
          <w:rFonts w:ascii="Arial Unicode MS" w:eastAsia="Arial Unicode MS" w:hAnsi="Arial Unicode MS" w:cs="Arial Unicode MS"/>
          <w:sz w:val="22"/>
          <w:szCs w:val="22"/>
          <w:lang w:val="en-US"/>
        </w:rPr>
        <w:br/>
      </w:r>
      <w:r>
        <w:rPr>
          <w:rFonts w:ascii="Georgia" w:hAnsi="Georgia"/>
          <w:b/>
          <w:bCs/>
          <w:sz w:val="22"/>
          <w:szCs w:val="22"/>
          <w:lang w:val="en-US"/>
        </w:rPr>
        <w:t xml:space="preserve">Course Title: </w:t>
      </w:r>
      <w:r>
        <w:rPr>
          <w:rFonts w:ascii="Georgia" w:hAnsi="Georgia"/>
          <w:b/>
          <w:bCs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u w:color="76923C"/>
          <w:lang w:val="en-US"/>
        </w:rPr>
        <w:t>C</w:t>
      </w:r>
      <w:r w:rsidRPr="00997428">
        <w:rPr>
          <w:rFonts w:ascii="Georgia" w:hAnsi="Georgia"/>
          <w:sz w:val="22"/>
          <w:szCs w:val="22"/>
          <w:u w:color="76923C"/>
          <w:lang w:val="en-US"/>
        </w:rPr>
        <w:t>omputer Networking Seminar</w:t>
      </w:r>
      <w:r w:rsidR="00906B3D">
        <w:rPr>
          <w:rFonts w:ascii="Georgia" w:hAnsi="Georgia"/>
          <w:sz w:val="22"/>
          <w:szCs w:val="22"/>
          <w:u w:color="76923C"/>
          <w:lang w:val="en-US"/>
        </w:rPr>
        <w:t xml:space="preserve">: </w:t>
      </w:r>
      <w:r w:rsidR="00E055FD" w:rsidRPr="00E055FD">
        <w:rPr>
          <w:rFonts w:ascii="Georgia" w:hAnsi="Georgia"/>
          <w:sz w:val="22"/>
          <w:szCs w:val="22"/>
          <w:u w:color="76923C"/>
          <w:lang w:val="en-US"/>
        </w:rPr>
        <w:t>5G, edge and IoT</w:t>
      </w:r>
    </w:p>
    <w:p w14:paraId="3917B17C" w14:textId="77777777" w:rsidR="00A47BEC" w:rsidRPr="00EA7896" w:rsidRDefault="00EA7896">
      <w:pPr>
        <w:pStyle w:val="Rubrik2"/>
        <w:tabs>
          <w:tab w:val="left" w:pos="1985"/>
        </w:tabs>
        <w:rPr>
          <w:rFonts w:ascii="Georgia" w:eastAsia="Georgia" w:hAnsi="Georgia" w:cs="Georgia"/>
          <w:b/>
          <w:bCs/>
          <w:i/>
          <w:color w:val="76923C"/>
          <w:sz w:val="22"/>
          <w:szCs w:val="22"/>
          <w:u w:color="76923C"/>
        </w:rPr>
      </w:pPr>
      <w:r>
        <w:rPr>
          <w:rFonts w:ascii="Georgia" w:hAnsi="Georgia"/>
          <w:sz w:val="22"/>
          <w:szCs w:val="22"/>
          <w:u w:color="76923C"/>
          <w:lang w:val="en-US"/>
        </w:rPr>
        <w:tab/>
      </w:r>
      <w:r w:rsidRPr="00EA7896">
        <w:rPr>
          <w:rFonts w:ascii="Georgia" w:hAnsi="Georgia"/>
          <w:i/>
          <w:sz w:val="22"/>
          <w:szCs w:val="22"/>
          <w:u w:color="76923C"/>
        </w:rPr>
        <w:t>Seminarieserie inom datakommunikation: 5G, edge och IoT</w:t>
      </w:r>
    </w:p>
    <w:p w14:paraId="5D00BD3C" w14:textId="77777777" w:rsidR="00A47BEC" w:rsidRPr="00E055FD" w:rsidRDefault="00EC0C26">
      <w:pPr>
        <w:pStyle w:val="Rubrik2"/>
        <w:tabs>
          <w:tab w:val="left" w:pos="1985"/>
        </w:tabs>
        <w:rPr>
          <w:rFonts w:ascii="Georgia" w:eastAsia="Georgia" w:hAnsi="Georgia" w:cs="Georgia"/>
          <w:sz w:val="22"/>
          <w:szCs w:val="22"/>
          <w:lang w:val="en-US"/>
        </w:rPr>
      </w:pPr>
      <w:r w:rsidRPr="00E055FD">
        <w:rPr>
          <w:rFonts w:ascii="Georgia" w:hAnsi="Georgia"/>
          <w:b/>
          <w:bCs/>
          <w:sz w:val="22"/>
          <w:szCs w:val="22"/>
          <w:lang w:val="en-US"/>
        </w:rPr>
        <w:t>Credits:</w:t>
      </w:r>
      <w:r w:rsidRPr="00E055FD">
        <w:rPr>
          <w:rFonts w:ascii="Georgia" w:hAnsi="Georgia"/>
          <w:b/>
          <w:bCs/>
          <w:sz w:val="22"/>
          <w:szCs w:val="22"/>
          <w:lang w:val="en-US"/>
        </w:rPr>
        <w:tab/>
      </w:r>
      <w:r w:rsidR="00E055FD" w:rsidRPr="00E055FD">
        <w:rPr>
          <w:rFonts w:ascii="Georgia" w:hAnsi="Georgia"/>
          <w:sz w:val="22"/>
          <w:szCs w:val="22"/>
          <w:u w:color="76923C"/>
          <w:lang w:val="en-US"/>
        </w:rPr>
        <w:t>7.</w:t>
      </w:r>
      <w:r w:rsidR="00E055FD">
        <w:rPr>
          <w:rFonts w:ascii="Georgia" w:hAnsi="Georgia"/>
          <w:sz w:val="22"/>
          <w:szCs w:val="22"/>
          <w:u w:color="76923C"/>
          <w:lang w:val="en-US"/>
        </w:rPr>
        <w:t>5</w:t>
      </w:r>
      <w:r w:rsidRPr="00E055FD">
        <w:rPr>
          <w:rFonts w:ascii="Georgia" w:hAnsi="Georgia"/>
          <w:sz w:val="22"/>
          <w:szCs w:val="22"/>
          <w:lang w:val="en-US"/>
        </w:rPr>
        <w:t xml:space="preserve"> ECTS</w:t>
      </w:r>
    </w:p>
    <w:p w14:paraId="006882D0" w14:textId="77777777" w:rsidR="00A47BEC" w:rsidRPr="00997428" w:rsidRDefault="00EC0C26">
      <w:pPr>
        <w:pStyle w:val="Body"/>
        <w:tabs>
          <w:tab w:val="left" w:pos="1985"/>
          <w:tab w:val="right" w:pos="7938"/>
        </w:tabs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Degree Level:</w:t>
      </w:r>
      <w:r>
        <w:rPr>
          <w:rFonts w:ascii="Georgia" w:hAnsi="Georgia"/>
          <w:b/>
          <w:bCs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Doctoral</w:t>
      </w:r>
    </w:p>
    <w:p w14:paraId="446F1B23" w14:textId="77777777" w:rsidR="00A47BEC" w:rsidRDefault="00A47BEC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</w:p>
    <w:p w14:paraId="7570E2AF" w14:textId="77777777" w:rsidR="00A47BEC" w:rsidRDefault="00A47BEC">
      <w:pPr>
        <w:pStyle w:val="Body"/>
        <w:rPr>
          <w:lang w:val="en-US"/>
        </w:rPr>
      </w:pPr>
    </w:p>
    <w:p w14:paraId="06B53B0E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Course Approval</w:t>
      </w:r>
    </w:p>
    <w:p w14:paraId="71A735B7" w14:textId="00AD4BA3" w:rsidR="00A47BEC" w:rsidRPr="00997428" w:rsidRDefault="00EC0C26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The syllabus was approved by the Faculty of Health, Science</w:t>
      </w:r>
      <w:r w:rsidR="00431BE3">
        <w:rPr>
          <w:rFonts w:ascii="Georgia" w:hAnsi="Georgia"/>
          <w:sz w:val="22"/>
          <w:szCs w:val="22"/>
          <w:lang w:val="en-US"/>
        </w:rPr>
        <w:t>,</w:t>
      </w:r>
      <w:r>
        <w:rPr>
          <w:rFonts w:ascii="Georgia" w:hAnsi="Georgia"/>
          <w:sz w:val="22"/>
          <w:szCs w:val="22"/>
          <w:lang w:val="en-US"/>
        </w:rPr>
        <w:t xml:space="preserve"> and Technology, </w:t>
      </w:r>
      <w:r>
        <w:rPr>
          <w:rFonts w:ascii="Arial Unicode MS" w:eastAsia="Arial Unicode MS" w:hAnsi="Arial Unicode MS" w:cs="Arial Unicode MS"/>
          <w:sz w:val="22"/>
          <w:szCs w:val="22"/>
          <w:lang w:val="en-US"/>
        </w:rPr>
        <w:br/>
      </w:r>
      <w:r w:rsidR="00C90857" w:rsidRPr="00C90857">
        <w:rPr>
          <w:rFonts w:ascii="Georgia" w:hAnsi="Georgia"/>
          <w:color w:val="auto"/>
          <w:sz w:val="22"/>
          <w:szCs w:val="22"/>
          <w:u w:color="548DD4"/>
          <w:lang w:val="en-US"/>
        </w:rPr>
        <w:t>8 February</w:t>
      </w:r>
      <w:r w:rsidRPr="00C90857">
        <w:rPr>
          <w:rFonts w:ascii="Georgia" w:hAnsi="Georgia"/>
          <w:color w:val="auto"/>
          <w:sz w:val="22"/>
          <w:szCs w:val="22"/>
          <w:u w:color="548DD4"/>
          <w:lang w:val="en-US"/>
        </w:rPr>
        <w:t xml:space="preserve"> </w:t>
      </w:r>
      <w:r w:rsidR="00C90857" w:rsidRPr="00C90857">
        <w:rPr>
          <w:rFonts w:ascii="Georgia" w:hAnsi="Georgia"/>
          <w:color w:val="auto"/>
          <w:sz w:val="22"/>
          <w:szCs w:val="22"/>
          <w:u w:color="548DD4"/>
          <w:lang w:val="en-US"/>
        </w:rPr>
        <w:t>2023</w:t>
      </w:r>
      <w:r w:rsidRPr="00C90857">
        <w:rPr>
          <w:rFonts w:ascii="Georgia" w:hAnsi="Georgia"/>
          <w:color w:val="auto"/>
          <w:sz w:val="22"/>
          <w:szCs w:val="22"/>
          <w:lang w:val="en-US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 xml:space="preserve">valid from the </w:t>
      </w:r>
      <w:r w:rsidR="00906B3D">
        <w:rPr>
          <w:rFonts w:ascii="Georgia" w:hAnsi="Georgia"/>
          <w:sz w:val="22"/>
          <w:szCs w:val="22"/>
          <w:u w:color="76923C"/>
          <w:lang w:val="en-US"/>
        </w:rPr>
        <w:t>fall</w:t>
      </w:r>
      <w:r>
        <w:rPr>
          <w:rFonts w:ascii="Georgia" w:hAnsi="Georgia"/>
          <w:sz w:val="22"/>
          <w:szCs w:val="22"/>
          <w:u w:color="76923C"/>
          <w:lang w:val="en-US"/>
        </w:rPr>
        <w:t xml:space="preserve"> semester </w:t>
      </w:r>
      <w:r w:rsidR="00431BE3">
        <w:rPr>
          <w:rFonts w:ascii="Georgia" w:hAnsi="Georgia"/>
          <w:sz w:val="22"/>
          <w:szCs w:val="22"/>
          <w:u w:color="76923C"/>
          <w:lang w:val="en-US"/>
        </w:rPr>
        <w:t xml:space="preserve">of </w:t>
      </w:r>
      <w:r>
        <w:rPr>
          <w:rFonts w:ascii="Georgia" w:hAnsi="Georgia"/>
          <w:sz w:val="22"/>
          <w:szCs w:val="22"/>
          <w:u w:color="76923C"/>
          <w:lang w:val="en-US"/>
        </w:rPr>
        <w:t>20</w:t>
      </w:r>
      <w:r w:rsidR="00CE412F">
        <w:rPr>
          <w:rFonts w:ascii="Georgia" w:hAnsi="Georgia"/>
          <w:sz w:val="22"/>
          <w:szCs w:val="22"/>
          <w:u w:color="76923C"/>
          <w:lang w:val="en-US"/>
        </w:rPr>
        <w:t>22</w:t>
      </w:r>
      <w:r>
        <w:rPr>
          <w:rFonts w:ascii="Georgia" w:hAnsi="Georgia"/>
          <w:sz w:val="22"/>
          <w:szCs w:val="22"/>
          <w:lang w:val="en-US"/>
        </w:rPr>
        <w:t>.</w:t>
      </w:r>
    </w:p>
    <w:p w14:paraId="36C49F13" w14:textId="77777777" w:rsidR="00A47BEC" w:rsidRDefault="00A47BEC">
      <w:pPr>
        <w:pStyle w:val="Rubrik2"/>
        <w:rPr>
          <w:rFonts w:ascii="Georgia" w:eastAsia="Georgia" w:hAnsi="Georgia" w:cs="Georgia"/>
          <w:sz w:val="22"/>
          <w:szCs w:val="22"/>
          <w:lang w:val="en-US"/>
        </w:rPr>
      </w:pPr>
    </w:p>
    <w:p w14:paraId="30175D77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Language of instruction</w:t>
      </w:r>
    </w:p>
    <w:p w14:paraId="0B69759A" w14:textId="77777777" w:rsidR="00A47BEC" w:rsidRPr="00997428" w:rsidRDefault="00EC0C26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Teaching is </w:t>
      </w:r>
      <w:r w:rsidRPr="00997428">
        <w:rPr>
          <w:rFonts w:ascii="Georgia" w:hAnsi="Georgia"/>
          <w:sz w:val="22"/>
          <w:szCs w:val="22"/>
          <w:lang w:val="en-US"/>
        </w:rPr>
        <w:t>conducted in</w:t>
      </w:r>
      <w:r>
        <w:rPr>
          <w:rFonts w:ascii="Georgia" w:hAnsi="Georgia"/>
          <w:sz w:val="22"/>
          <w:szCs w:val="22"/>
          <w:lang w:val="en-US"/>
        </w:rPr>
        <w:t xml:space="preserve"> English.</w:t>
      </w:r>
    </w:p>
    <w:p w14:paraId="67D1407A" w14:textId="77777777" w:rsidR="00A47BEC" w:rsidRDefault="00A47BEC">
      <w:pPr>
        <w:pStyle w:val="Body"/>
        <w:rPr>
          <w:lang w:val="en-US"/>
        </w:rPr>
      </w:pPr>
    </w:p>
    <w:p w14:paraId="61A3769D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Prerequisites</w:t>
      </w:r>
    </w:p>
    <w:p w14:paraId="570A4D42" w14:textId="282E388D" w:rsidR="00A47BEC" w:rsidRPr="006E7663" w:rsidRDefault="006E7663">
      <w:pPr>
        <w:pStyle w:val="Rubrik2"/>
        <w:rPr>
          <w:rFonts w:ascii="Georgia" w:hAnsi="Georgia"/>
          <w:sz w:val="22"/>
          <w:szCs w:val="22"/>
          <w:lang w:val="en-US"/>
        </w:rPr>
      </w:pPr>
      <w:r w:rsidRPr="006E7663">
        <w:rPr>
          <w:rFonts w:ascii="Georgia" w:hAnsi="Georgia"/>
          <w:sz w:val="22"/>
          <w:szCs w:val="22"/>
          <w:lang w:val="en-US"/>
        </w:rPr>
        <w:t>The course is primarily for doctoral students at Karlstad University, secondly for doctoral students admitted to other universities</w:t>
      </w:r>
      <w:r w:rsidR="00B5138A">
        <w:rPr>
          <w:rFonts w:ascii="Georgia" w:hAnsi="Georgia"/>
          <w:sz w:val="22"/>
          <w:szCs w:val="22"/>
          <w:lang w:val="en-US"/>
        </w:rPr>
        <w:t>,</w:t>
      </w:r>
      <w:r w:rsidRPr="006E7663">
        <w:rPr>
          <w:rFonts w:ascii="Georgia" w:hAnsi="Georgia"/>
          <w:sz w:val="22"/>
          <w:szCs w:val="22"/>
          <w:lang w:val="en-US"/>
        </w:rPr>
        <w:t xml:space="preserve"> and thirdly </w:t>
      </w:r>
      <w:r w:rsidR="00B5138A">
        <w:rPr>
          <w:rFonts w:ascii="Georgia" w:hAnsi="Georgia"/>
          <w:sz w:val="22"/>
          <w:szCs w:val="22"/>
          <w:lang w:val="en-US"/>
        </w:rPr>
        <w:t>for</w:t>
      </w:r>
      <w:r w:rsidRPr="006E7663">
        <w:rPr>
          <w:rFonts w:ascii="Georgia" w:hAnsi="Georgia"/>
          <w:sz w:val="22"/>
          <w:szCs w:val="22"/>
          <w:lang w:val="en-US"/>
        </w:rPr>
        <w:t xml:space="preserve"> others.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EC0C26">
        <w:rPr>
          <w:rFonts w:ascii="Georgia" w:hAnsi="Georgia"/>
          <w:sz w:val="22"/>
          <w:szCs w:val="22"/>
          <w:lang w:val="en-US"/>
        </w:rPr>
        <w:t>To be eligible</w:t>
      </w:r>
      <w:r w:rsidR="00EC0C26" w:rsidRPr="00997428">
        <w:rPr>
          <w:rFonts w:ascii="Georgia" w:hAnsi="Georgia"/>
          <w:sz w:val="22"/>
          <w:szCs w:val="22"/>
          <w:lang w:val="en-US"/>
        </w:rPr>
        <w:t>,</w:t>
      </w:r>
      <w:r w:rsidR="00EC0C26">
        <w:rPr>
          <w:rFonts w:ascii="Georgia" w:hAnsi="Georgia"/>
          <w:sz w:val="22"/>
          <w:szCs w:val="22"/>
          <w:lang w:val="en-US"/>
        </w:rPr>
        <w:t xml:space="preserve"> an applicant </w:t>
      </w:r>
      <w:r w:rsidR="00EC0C26" w:rsidRPr="00997428">
        <w:rPr>
          <w:rFonts w:ascii="Georgia" w:hAnsi="Georgia"/>
          <w:sz w:val="22"/>
          <w:szCs w:val="22"/>
          <w:lang w:val="en-US"/>
        </w:rPr>
        <w:t>should be</w:t>
      </w:r>
      <w:r w:rsidR="00EC0C26">
        <w:rPr>
          <w:rFonts w:ascii="Georgia" w:hAnsi="Georgia"/>
          <w:sz w:val="22"/>
          <w:szCs w:val="22"/>
          <w:lang w:val="en-US"/>
        </w:rPr>
        <w:t xml:space="preserve"> </w:t>
      </w:r>
      <w:r w:rsidR="00EC0C26" w:rsidRPr="00997428">
        <w:rPr>
          <w:rFonts w:ascii="Georgia" w:hAnsi="Georgia"/>
          <w:sz w:val="22"/>
          <w:szCs w:val="22"/>
          <w:lang w:val="en-US"/>
        </w:rPr>
        <w:t xml:space="preserve">enrolled in </w:t>
      </w:r>
      <w:r>
        <w:rPr>
          <w:rFonts w:ascii="Georgia" w:hAnsi="Georgia"/>
          <w:sz w:val="22"/>
          <w:szCs w:val="22"/>
          <w:lang w:val="en-US"/>
        </w:rPr>
        <w:t xml:space="preserve">doctoral </w:t>
      </w:r>
      <w:r w:rsidR="00431BE3" w:rsidRPr="00997428">
        <w:rPr>
          <w:rFonts w:ascii="Georgia" w:hAnsi="Georgia"/>
          <w:sz w:val="22"/>
          <w:szCs w:val="22"/>
          <w:lang w:val="en-US"/>
        </w:rPr>
        <w:t xml:space="preserve">studies in Computer Science or </w:t>
      </w:r>
      <w:r w:rsidR="00431BE3">
        <w:rPr>
          <w:rFonts w:ascii="Georgia" w:hAnsi="Georgia"/>
          <w:sz w:val="22"/>
          <w:szCs w:val="22"/>
          <w:lang w:val="en-US"/>
        </w:rPr>
        <w:t>hold</w:t>
      </w:r>
      <w:r w:rsidR="00EC0C26">
        <w:rPr>
          <w:rFonts w:ascii="Georgia" w:hAnsi="Georgia"/>
          <w:sz w:val="22"/>
          <w:szCs w:val="22"/>
          <w:lang w:val="en-US"/>
        </w:rPr>
        <w:t xml:space="preserve"> a </w:t>
      </w:r>
      <w:r w:rsidR="00EC0C26" w:rsidRPr="00997428">
        <w:rPr>
          <w:rFonts w:ascii="Georgia" w:hAnsi="Georgia"/>
          <w:sz w:val="22"/>
          <w:szCs w:val="22"/>
          <w:lang w:val="en-US"/>
        </w:rPr>
        <w:t>Master’s</w:t>
      </w:r>
      <w:r w:rsidR="00EC0C26">
        <w:rPr>
          <w:rFonts w:ascii="Georgia" w:hAnsi="Georgia"/>
          <w:sz w:val="22"/>
          <w:szCs w:val="22"/>
          <w:lang w:val="en-US"/>
        </w:rPr>
        <w:t xml:space="preserve"> degree in </w:t>
      </w:r>
      <w:r w:rsidR="00EC0C26" w:rsidRPr="00997428">
        <w:rPr>
          <w:rFonts w:ascii="Georgia" w:hAnsi="Georgia"/>
          <w:sz w:val="22"/>
          <w:szCs w:val="22"/>
          <w:lang w:val="en-US"/>
        </w:rPr>
        <w:t>Computer Science</w:t>
      </w:r>
      <w:r>
        <w:rPr>
          <w:rFonts w:ascii="Georgia" w:hAnsi="Georgia"/>
          <w:sz w:val="22"/>
          <w:szCs w:val="22"/>
          <w:lang w:val="en-US"/>
        </w:rPr>
        <w:t xml:space="preserve"> or equivalent</w:t>
      </w:r>
      <w:r w:rsidR="00EC0C26">
        <w:rPr>
          <w:rFonts w:ascii="Georgia" w:hAnsi="Georgia"/>
          <w:sz w:val="22"/>
          <w:szCs w:val="22"/>
          <w:lang w:val="en-US"/>
        </w:rPr>
        <w:t>.</w:t>
      </w:r>
    </w:p>
    <w:p w14:paraId="4142D037" w14:textId="77777777" w:rsidR="00A47BEC" w:rsidRDefault="00A47BEC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</w:p>
    <w:p w14:paraId="3B3AB5C2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Learning Outcomes</w:t>
      </w:r>
    </w:p>
    <w:p w14:paraId="139F4A6C" w14:textId="77777777" w:rsidR="00A47BEC" w:rsidRPr="00997428" w:rsidRDefault="00EC0C26">
      <w:pPr>
        <w:pStyle w:val="Body"/>
        <w:spacing w:before="60"/>
        <w:rPr>
          <w:rFonts w:ascii="Georgia" w:eastAsia="Georgia" w:hAnsi="Georgia" w:cs="Georgia"/>
          <w:sz w:val="22"/>
          <w:szCs w:val="22"/>
          <w:lang w:val="en-US"/>
        </w:rPr>
      </w:pPr>
      <w:r w:rsidRPr="00997428">
        <w:rPr>
          <w:rFonts w:ascii="Georgia" w:hAnsi="Georgia"/>
          <w:sz w:val="22"/>
          <w:szCs w:val="22"/>
          <w:lang w:val="en-US"/>
        </w:rPr>
        <w:t>After the course, students should be able to:</w:t>
      </w:r>
    </w:p>
    <w:p w14:paraId="60F6D86A" w14:textId="77777777" w:rsidR="0070526A" w:rsidRPr="0070526A" w:rsidRDefault="0070526A">
      <w:pPr>
        <w:pStyle w:val="Body"/>
        <w:numPr>
          <w:ilvl w:val="0"/>
          <w:numId w:val="2"/>
        </w:numPr>
        <w:spacing w:before="20"/>
        <w:rPr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identify literature of relevance for both the own learning and the learning of others;</w:t>
      </w:r>
    </w:p>
    <w:p w14:paraId="78D949C6" w14:textId="77777777" w:rsidR="0004592D" w:rsidRPr="0004592D" w:rsidRDefault="0004592D">
      <w:pPr>
        <w:pStyle w:val="Body"/>
        <w:numPr>
          <w:ilvl w:val="0"/>
          <w:numId w:val="2"/>
        </w:numPr>
        <w:spacing w:before="20"/>
        <w:rPr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determine the demands of various vertical applications and 5G use cases and relate the demands to the design of 5G networks and key concepts such as network slicing and multi-connectivity;</w:t>
      </w:r>
    </w:p>
    <w:p w14:paraId="42F02704" w14:textId="77777777" w:rsidR="0004592D" w:rsidRPr="0004592D" w:rsidRDefault="0004592D">
      <w:pPr>
        <w:pStyle w:val="Body"/>
        <w:numPr>
          <w:ilvl w:val="0"/>
          <w:numId w:val="2"/>
        </w:numPr>
        <w:spacing w:before="20"/>
        <w:rPr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argue the role and importance of edge computing for 5G networks and</w:t>
      </w:r>
      <w:r w:rsidR="00E055FD">
        <w:rPr>
          <w:rFonts w:ascii="Georgia" w:hAnsi="Georgia"/>
          <w:sz w:val="22"/>
          <w:szCs w:val="22"/>
          <w:lang w:val="en-US"/>
        </w:rPr>
        <w:t xml:space="preserve"> justify its relationship to various</w:t>
      </w:r>
      <w:r>
        <w:rPr>
          <w:rFonts w:ascii="Georgia" w:hAnsi="Georgia"/>
          <w:sz w:val="22"/>
          <w:szCs w:val="22"/>
          <w:lang w:val="en-US"/>
        </w:rPr>
        <w:t xml:space="preserve"> IoT use cases;</w:t>
      </w:r>
    </w:p>
    <w:p w14:paraId="1215A87C" w14:textId="77777777" w:rsidR="00A1455B" w:rsidRPr="00A1455B" w:rsidRDefault="0004592D">
      <w:pPr>
        <w:pStyle w:val="Body"/>
        <w:numPr>
          <w:ilvl w:val="0"/>
          <w:numId w:val="2"/>
        </w:numPr>
        <w:spacing w:before="20"/>
        <w:rPr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analyze</w:t>
      </w:r>
      <w:r w:rsidR="0070526A">
        <w:rPr>
          <w:rFonts w:ascii="Georgia" w:hAnsi="Georgia"/>
          <w:sz w:val="22"/>
          <w:szCs w:val="22"/>
          <w:lang w:val="en-US"/>
        </w:rPr>
        <w:t xml:space="preserve"> the main strengths and limitations of current </w:t>
      </w:r>
      <w:r w:rsidR="00A1455B">
        <w:rPr>
          <w:rFonts w:ascii="Georgia" w:hAnsi="Georgia"/>
          <w:sz w:val="22"/>
          <w:szCs w:val="22"/>
          <w:lang w:val="en-US"/>
        </w:rPr>
        <w:t xml:space="preserve">research works in </w:t>
      </w:r>
      <w:r w:rsidR="00CE412F">
        <w:rPr>
          <w:rFonts w:ascii="Georgia" w:hAnsi="Georgia"/>
          <w:sz w:val="22"/>
          <w:szCs w:val="22"/>
          <w:lang w:val="en-US"/>
        </w:rPr>
        <w:t>5G networks, edge computing and IoT</w:t>
      </w:r>
      <w:r w:rsidR="00A1455B">
        <w:rPr>
          <w:rFonts w:ascii="Georgia" w:hAnsi="Georgia"/>
          <w:sz w:val="22"/>
          <w:szCs w:val="22"/>
          <w:lang w:val="en-US"/>
        </w:rPr>
        <w:t>, both with respect to the technical solutions presented and the evaluation methods used;</w:t>
      </w:r>
    </w:p>
    <w:p w14:paraId="63ED6354" w14:textId="13BF6D8C" w:rsidR="00A1455B" w:rsidRPr="00A1455B" w:rsidRDefault="00A1455B">
      <w:pPr>
        <w:pStyle w:val="Body"/>
        <w:numPr>
          <w:ilvl w:val="0"/>
          <w:numId w:val="2"/>
        </w:numPr>
        <w:spacing w:before="20"/>
        <w:rPr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lastRenderedPageBreak/>
        <w:t>authoritatively present and d</w:t>
      </w:r>
      <w:r w:rsidR="00EC0C26" w:rsidRPr="00997428">
        <w:rPr>
          <w:rFonts w:ascii="Georgia" w:hAnsi="Georgia"/>
          <w:sz w:val="22"/>
          <w:szCs w:val="22"/>
          <w:lang w:val="en-US"/>
        </w:rPr>
        <w:t xml:space="preserve">iscuss </w:t>
      </w:r>
      <w:r>
        <w:rPr>
          <w:rFonts w:ascii="Georgia" w:hAnsi="Georgia"/>
          <w:sz w:val="22"/>
          <w:szCs w:val="22"/>
          <w:lang w:val="en-US"/>
        </w:rPr>
        <w:t>current research results and methodological choices</w:t>
      </w:r>
      <w:r w:rsidR="00CE412F">
        <w:rPr>
          <w:rFonts w:ascii="Georgia" w:hAnsi="Georgia"/>
          <w:sz w:val="22"/>
          <w:szCs w:val="22"/>
          <w:lang w:val="en-US"/>
        </w:rPr>
        <w:t xml:space="preserve"> within 5G networks, edge computing</w:t>
      </w:r>
      <w:r w:rsidR="00431BE3">
        <w:rPr>
          <w:rFonts w:ascii="Georgia" w:hAnsi="Georgia"/>
          <w:sz w:val="22"/>
          <w:szCs w:val="22"/>
          <w:lang w:val="en-US"/>
        </w:rPr>
        <w:t>,</w:t>
      </w:r>
      <w:r w:rsidR="00CE412F">
        <w:rPr>
          <w:rFonts w:ascii="Georgia" w:hAnsi="Georgia"/>
          <w:sz w:val="22"/>
          <w:szCs w:val="22"/>
          <w:lang w:val="en-US"/>
        </w:rPr>
        <w:t xml:space="preserve"> and IoT</w:t>
      </w:r>
      <w:r>
        <w:rPr>
          <w:rFonts w:ascii="Georgia" w:hAnsi="Georgia"/>
          <w:sz w:val="22"/>
          <w:szCs w:val="22"/>
          <w:lang w:val="en-US"/>
        </w:rPr>
        <w:t>.</w:t>
      </w:r>
    </w:p>
    <w:p w14:paraId="250875E5" w14:textId="77777777" w:rsidR="00A1455B" w:rsidRPr="00A1455B" w:rsidRDefault="00A1455B" w:rsidP="00A1455B">
      <w:pPr>
        <w:pStyle w:val="Body"/>
        <w:spacing w:before="20"/>
        <w:ind w:left="174"/>
        <w:rPr>
          <w:sz w:val="22"/>
          <w:szCs w:val="22"/>
          <w:lang w:val="en-US"/>
        </w:rPr>
      </w:pPr>
    </w:p>
    <w:p w14:paraId="509F86A4" w14:textId="3F4DC1E2" w:rsidR="00A47BEC" w:rsidRDefault="00EC0C26">
      <w:pPr>
        <w:pStyle w:val="Rubrik2"/>
        <w:rPr>
          <w:rFonts w:ascii="Georgia" w:hAnsi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Course Content</w:t>
      </w:r>
    </w:p>
    <w:p w14:paraId="02814E63" w14:textId="6E132AFD" w:rsidR="005B70C2" w:rsidRPr="0070526A" w:rsidRDefault="005B70C2" w:rsidP="005B70C2">
      <w:pPr>
        <w:pStyle w:val="Rubrik2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This course aims</w:t>
      </w:r>
      <w:r w:rsidRPr="00997428">
        <w:rPr>
          <w:rFonts w:ascii="Georgia" w:hAnsi="Georgia"/>
          <w:sz w:val="22"/>
          <w:szCs w:val="22"/>
          <w:lang w:val="en-US"/>
        </w:rPr>
        <w:t xml:space="preserve"> to </w:t>
      </w:r>
      <w:r w:rsidR="00431BE3">
        <w:rPr>
          <w:rFonts w:ascii="Georgia" w:hAnsi="Georgia"/>
          <w:sz w:val="22"/>
          <w:szCs w:val="22"/>
          <w:lang w:val="en-US"/>
        </w:rPr>
        <w:t xml:space="preserve">increase understanding of current development and research in 5G networks, edge computing, and the internet of things (IoT). </w:t>
      </w:r>
      <w:r w:rsidR="00431BE3" w:rsidRPr="00997428">
        <w:rPr>
          <w:rFonts w:ascii="Georgia" w:hAnsi="Georgia"/>
          <w:sz w:val="22"/>
          <w:szCs w:val="22"/>
          <w:lang w:val="en-US"/>
        </w:rPr>
        <w:t>Furthermore, the course offers</w:t>
      </w:r>
      <w:r w:rsidR="00431BE3">
        <w:rPr>
          <w:rFonts w:ascii="Georgia" w:hAnsi="Georgia"/>
          <w:sz w:val="22"/>
          <w:szCs w:val="22"/>
          <w:lang w:val="en-US"/>
        </w:rPr>
        <w:t xml:space="preserve"> practice in reading research papers and critically analyzing, presenting, and reflecting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431BE3">
        <w:rPr>
          <w:rFonts w:ascii="Georgia" w:hAnsi="Georgia"/>
          <w:sz w:val="22"/>
          <w:szCs w:val="22"/>
          <w:lang w:val="en-US"/>
        </w:rPr>
        <w:t>on</w:t>
      </w:r>
      <w:r>
        <w:rPr>
          <w:rFonts w:ascii="Georgia" w:hAnsi="Georgia"/>
          <w:sz w:val="22"/>
          <w:szCs w:val="22"/>
          <w:lang w:val="en-US"/>
        </w:rPr>
        <w:t xml:space="preserve"> the research of others.</w:t>
      </w:r>
    </w:p>
    <w:p w14:paraId="2513C535" w14:textId="77777777" w:rsidR="005B70C2" w:rsidRPr="005B70C2" w:rsidRDefault="005B70C2" w:rsidP="005B70C2">
      <w:pPr>
        <w:pStyle w:val="Body"/>
        <w:rPr>
          <w:rFonts w:eastAsia="Georgia"/>
          <w:lang w:val="en-US"/>
        </w:rPr>
      </w:pPr>
    </w:p>
    <w:p w14:paraId="12FD211D" w14:textId="2731D1BA" w:rsidR="00A1455B" w:rsidRDefault="00EC0C26">
      <w:pPr>
        <w:pStyle w:val="Body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The </w:t>
      </w:r>
      <w:r w:rsidR="0071559A">
        <w:rPr>
          <w:rFonts w:ascii="Georgia" w:hAnsi="Georgia"/>
          <w:sz w:val="22"/>
          <w:szCs w:val="22"/>
          <w:lang w:val="en-US"/>
        </w:rPr>
        <w:t>course comprises</w:t>
      </w:r>
      <w:r w:rsidRPr="00997428">
        <w:rPr>
          <w:rFonts w:ascii="Georgia" w:hAnsi="Georgia"/>
          <w:sz w:val="22"/>
          <w:szCs w:val="22"/>
          <w:lang w:val="en-US"/>
        </w:rPr>
        <w:t xml:space="preserve"> </w:t>
      </w:r>
      <w:r w:rsidR="0071559A">
        <w:rPr>
          <w:rFonts w:ascii="Georgia" w:hAnsi="Georgia"/>
          <w:sz w:val="22"/>
          <w:szCs w:val="22"/>
          <w:lang w:val="en-US"/>
        </w:rPr>
        <w:t xml:space="preserve">ten </w:t>
      </w:r>
      <w:r w:rsidR="00431BE3">
        <w:rPr>
          <w:rFonts w:ascii="Georgia" w:hAnsi="Georgia"/>
          <w:sz w:val="22"/>
          <w:szCs w:val="22"/>
          <w:lang w:val="en-US"/>
        </w:rPr>
        <w:t xml:space="preserve">or more </w:t>
      </w:r>
      <w:r w:rsidRPr="00997428">
        <w:rPr>
          <w:rFonts w:ascii="Georgia" w:hAnsi="Georgia"/>
          <w:sz w:val="22"/>
          <w:szCs w:val="22"/>
          <w:lang w:val="en-US"/>
        </w:rPr>
        <w:t>seminars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Pr="00997428">
        <w:rPr>
          <w:rFonts w:ascii="Georgia" w:hAnsi="Georgia"/>
          <w:sz w:val="22"/>
          <w:szCs w:val="22"/>
          <w:lang w:val="en-US"/>
        </w:rPr>
        <w:t xml:space="preserve">during which students discuss research </w:t>
      </w:r>
      <w:r>
        <w:rPr>
          <w:rFonts w:ascii="Georgia" w:hAnsi="Georgia"/>
          <w:sz w:val="22"/>
          <w:szCs w:val="22"/>
          <w:lang w:val="en-US"/>
        </w:rPr>
        <w:t>papers</w:t>
      </w:r>
      <w:r w:rsidR="00A1455B">
        <w:rPr>
          <w:rFonts w:ascii="Georgia" w:hAnsi="Georgia"/>
          <w:sz w:val="22"/>
          <w:szCs w:val="22"/>
          <w:lang w:val="en-US"/>
        </w:rPr>
        <w:t xml:space="preserve"> o</w:t>
      </w:r>
      <w:r w:rsidRPr="00997428">
        <w:rPr>
          <w:rFonts w:ascii="Georgia" w:hAnsi="Georgia"/>
          <w:sz w:val="22"/>
          <w:szCs w:val="22"/>
          <w:lang w:val="en-US"/>
        </w:rPr>
        <w:t xml:space="preserve">n </w:t>
      </w:r>
      <w:r w:rsidR="00A1455B">
        <w:rPr>
          <w:rFonts w:ascii="Georgia" w:hAnsi="Georgia"/>
          <w:sz w:val="22"/>
          <w:szCs w:val="22"/>
          <w:lang w:val="en-US"/>
        </w:rPr>
        <w:t xml:space="preserve">current topics in </w:t>
      </w:r>
      <w:r w:rsidR="00CE412F" w:rsidRPr="00CE412F">
        <w:rPr>
          <w:rFonts w:ascii="Georgia" w:hAnsi="Georgia"/>
          <w:sz w:val="22"/>
          <w:szCs w:val="22"/>
          <w:lang w:val="en-US"/>
        </w:rPr>
        <w:t>5G networks, edge computing</w:t>
      </w:r>
      <w:r w:rsidR="00431BE3">
        <w:rPr>
          <w:rFonts w:ascii="Georgia" w:hAnsi="Georgia"/>
          <w:sz w:val="22"/>
          <w:szCs w:val="22"/>
          <w:lang w:val="en-US"/>
        </w:rPr>
        <w:t>,</w:t>
      </w:r>
      <w:r w:rsidR="00CE412F" w:rsidRPr="00CE412F">
        <w:rPr>
          <w:rFonts w:ascii="Georgia" w:hAnsi="Georgia"/>
          <w:sz w:val="22"/>
          <w:szCs w:val="22"/>
          <w:lang w:val="en-US"/>
        </w:rPr>
        <w:t xml:space="preserve"> and IoT</w:t>
      </w:r>
      <w:r w:rsidR="00A1455B">
        <w:rPr>
          <w:rFonts w:ascii="Georgia" w:hAnsi="Georgia"/>
          <w:sz w:val="22"/>
          <w:szCs w:val="22"/>
          <w:lang w:val="en-US"/>
        </w:rPr>
        <w:t>. Ea</w:t>
      </w:r>
      <w:r w:rsidR="00815297">
        <w:rPr>
          <w:rFonts w:ascii="Georgia" w:hAnsi="Georgia"/>
          <w:sz w:val="22"/>
          <w:szCs w:val="22"/>
          <w:lang w:val="en-US"/>
        </w:rPr>
        <w:t>ch participating student</w:t>
      </w:r>
      <w:r w:rsidR="00A1455B">
        <w:rPr>
          <w:rFonts w:ascii="Georgia" w:hAnsi="Georgia"/>
          <w:sz w:val="22"/>
          <w:szCs w:val="22"/>
          <w:lang w:val="en-US"/>
        </w:rPr>
        <w:t xml:space="preserve"> is responsible for selecting the </w:t>
      </w:r>
      <w:r w:rsidR="0071559A">
        <w:rPr>
          <w:rFonts w:ascii="Georgia" w:hAnsi="Georgia"/>
          <w:sz w:val="22"/>
          <w:szCs w:val="22"/>
          <w:lang w:val="en-US"/>
        </w:rPr>
        <w:t xml:space="preserve">detailed </w:t>
      </w:r>
      <w:r w:rsidR="00A1455B">
        <w:rPr>
          <w:rFonts w:ascii="Georgia" w:hAnsi="Georgia"/>
          <w:sz w:val="22"/>
          <w:szCs w:val="22"/>
          <w:lang w:val="en-US"/>
        </w:rPr>
        <w:t>theme and articles for one of the seminars</w:t>
      </w:r>
      <w:r w:rsidR="00431BE3">
        <w:rPr>
          <w:rFonts w:ascii="Georgia" w:hAnsi="Georgia"/>
          <w:sz w:val="22"/>
          <w:szCs w:val="22"/>
          <w:lang w:val="en-US"/>
        </w:rPr>
        <w:t>, preparing</w:t>
      </w:r>
      <w:r w:rsidR="00A1455B">
        <w:rPr>
          <w:rFonts w:ascii="Georgia" w:hAnsi="Georgia"/>
          <w:sz w:val="22"/>
          <w:szCs w:val="22"/>
          <w:lang w:val="en-US"/>
        </w:rPr>
        <w:t xml:space="preserve"> a set of discussion questions</w:t>
      </w:r>
      <w:r w:rsidR="00431BE3">
        <w:rPr>
          <w:rFonts w:ascii="Georgia" w:hAnsi="Georgia"/>
          <w:sz w:val="22"/>
          <w:szCs w:val="22"/>
          <w:lang w:val="en-US"/>
        </w:rPr>
        <w:t>, and leading the seminar</w:t>
      </w:r>
      <w:r w:rsidR="00A1455B">
        <w:rPr>
          <w:rFonts w:ascii="Georgia" w:hAnsi="Georgia"/>
          <w:sz w:val="22"/>
          <w:szCs w:val="22"/>
          <w:lang w:val="en-US"/>
        </w:rPr>
        <w:t xml:space="preserve">. </w:t>
      </w:r>
      <w:r w:rsidR="00CE4B6C">
        <w:rPr>
          <w:rFonts w:ascii="Georgia" w:hAnsi="Georgia"/>
          <w:sz w:val="22"/>
          <w:szCs w:val="22"/>
          <w:lang w:val="en-US"/>
        </w:rPr>
        <w:t>Additional seminars are selected by the course responsible if needed</w:t>
      </w:r>
      <w:r w:rsidR="0071559A">
        <w:rPr>
          <w:rFonts w:ascii="Georgia" w:hAnsi="Georgia"/>
          <w:sz w:val="22"/>
          <w:szCs w:val="22"/>
          <w:lang w:val="en-US"/>
        </w:rPr>
        <w:t>.</w:t>
      </w:r>
      <w:r w:rsidR="00CE4B6C">
        <w:rPr>
          <w:rFonts w:ascii="Georgia" w:hAnsi="Georgia"/>
          <w:sz w:val="22"/>
          <w:szCs w:val="22"/>
          <w:lang w:val="en-US"/>
        </w:rPr>
        <w:t xml:space="preserve"> </w:t>
      </w:r>
      <w:r w:rsidR="0071559A">
        <w:rPr>
          <w:rFonts w:ascii="Georgia" w:hAnsi="Georgia"/>
          <w:sz w:val="22"/>
          <w:szCs w:val="22"/>
          <w:lang w:val="en-US"/>
        </w:rPr>
        <w:t xml:space="preserve">The selection of the seminar themes </w:t>
      </w:r>
      <w:r w:rsidR="00431BE3">
        <w:rPr>
          <w:rFonts w:ascii="Georgia" w:hAnsi="Georgia"/>
          <w:sz w:val="22"/>
          <w:szCs w:val="22"/>
          <w:lang w:val="en-US"/>
        </w:rPr>
        <w:t>is</w:t>
      </w:r>
      <w:r w:rsidR="0071559A">
        <w:rPr>
          <w:rFonts w:ascii="Georgia" w:hAnsi="Georgia"/>
          <w:sz w:val="22"/>
          <w:szCs w:val="22"/>
          <w:lang w:val="en-US"/>
        </w:rPr>
        <w:t xml:space="preserve"> discussed in </w:t>
      </w:r>
      <w:r w:rsidR="00683F58">
        <w:rPr>
          <w:rFonts w:ascii="Georgia" w:hAnsi="Georgia"/>
          <w:sz w:val="22"/>
          <w:szCs w:val="22"/>
          <w:lang w:val="en-US"/>
        </w:rPr>
        <w:t xml:space="preserve">a preparatory meeting to ensure </w:t>
      </w:r>
      <w:r w:rsidR="0071559A">
        <w:rPr>
          <w:rFonts w:ascii="Georgia" w:hAnsi="Georgia"/>
          <w:sz w:val="22"/>
          <w:szCs w:val="22"/>
          <w:lang w:val="en-US"/>
        </w:rPr>
        <w:t>good coverage of the course topic</w:t>
      </w:r>
      <w:r w:rsidR="00683F58">
        <w:rPr>
          <w:rFonts w:ascii="Georgia" w:hAnsi="Georgia"/>
          <w:sz w:val="22"/>
          <w:szCs w:val="22"/>
          <w:lang w:val="en-US"/>
        </w:rPr>
        <w:t>s and to arrange the order</w:t>
      </w:r>
      <w:r w:rsidR="0071559A">
        <w:rPr>
          <w:rFonts w:ascii="Georgia" w:hAnsi="Georgia"/>
          <w:sz w:val="22"/>
          <w:szCs w:val="22"/>
          <w:lang w:val="en-US"/>
        </w:rPr>
        <w:t xml:space="preserve"> of the seminars for the course</w:t>
      </w:r>
      <w:r w:rsidR="00683F58">
        <w:rPr>
          <w:rFonts w:ascii="Georgia" w:hAnsi="Georgia"/>
          <w:sz w:val="22"/>
          <w:szCs w:val="22"/>
          <w:lang w:val="en-US"/>
        </w:rPr>
        <w:t xml:space="preserve"> in a good way</w:t>
      </w:r>
      <w:r w:rsidR="0071559A">
        <w:rPr>
          <w:rFonts w:ascii="Georgia" w:hAnsi="Georgia"/>
          <w:sz w:val="22"/>
          <w:szCs w:val="22"/>
          <w:lang w:val="en-US"/>
        </w:rPr>
        <w:t>.</w:t>
      </w:r>
    </w:p>
    <w:p w14:paraId="13EC1FB8" w14:textId="77777777" w:rsidR="00A47BEC" w:rsidRDefault="00A47BEC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</w:p>
    <w:p w14:paraId="64898293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Reading List</w:t>
      </w:r>
    </w:p>
    <w:p w14:paraId="0A632C1B" w14:textId="115AA6BF" w:rsidR="00A47BEC" w:rsidRPr="00997428" w:rsidRDefault="00EC0C26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  <w:r w:rsidRPr="00997428">
        <w:rPr>
          <w:rFonts w:ascii="Georgia" w:hAnsi="Georgia"/>
          <w:sz w:val="22"/>
          <w:szCs w:val="22"/>
          <w:lang w:val="en-US"/>
        </w:rPr>
        <w:t xml:space="preserve">Contemporary research works </w:t>
      </w:r>
      <w:r w:rsidR="00431BE3">
        <w:rPr>
          <w:rFonts w:ascii="Georgia" w:hAnsi="Georgia"/>
          <w:sz w:val="22"/>
          <w:szCs w:val="22"/>
          <w:lang w:val="en-US"/>
        </w:rPr>
        <w:t xml:space="preserve">were </w:t>
      </w:r>
      <w:r w:rsidRPr="00997428">
        <w:rPr>
          <w:rFonts w:ascii="Georgia" w:hAnsi="Georgia"/>
          <w:sz w:val="22"/>
          <w:szCs w:val="22"/>
          <w:lang w:val="en-US"/>
        </w:rPr>
        <w:t>selected for each course instance and made electronically available.</w:t>
      </w:r>
    </w:p>
    <w:p w14:paraId="199FAE1A" w14:textId="77777777" w:rsidR="00A47BEC" w:rsidRDefault="00A47BEC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</w:p>
    <w:p w14:paraId="1DE6C7F5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Examination</w:t>
      </w:r>
    </w:p>
    <w:p w14:paraId="3991B16F" w14:textId="1DFC8C9E" w:rsidR="00A47BEC" w:rsidRDefault="00EC0C26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  <w:r w:rsidRPr="00997428">
        <w:rPr>
          <w:rFonts w:ascii="Georgia" w:hAnsi="Georgia"/>
          <w:sz w:val="22"/>
          <w:szCs w:val="22"/>
          <w:lang w:val="en-US"/>
        </w:rPr>
        <w:t xml:space="preserve">Seminar participation and performance in discussions. </w:t>
      </w:r>
      <w:r>
        <w:rPr>
          <w:rFonts w:ascii="Georgia" w:hAnsi="Georgia"/>
          <w:sz w:val="22"/>
          <w:szCs w:val="22"/>
          <w:lang w:val="en-US"/>
        </w:rPr>
        <w:t xml:space="preserve">Students are expected to come to </w:t>
      </w:r>
      <w:r w:rsidRPr="00997428">
        <w:rPr>
          <w:rFonts w:ascii="Georgia" w:hAnsi="Georgia"/>
          <w:sz w:val="22"/>
          <w:szCs w:val="22"/>
          <w:lang w:val="en-US"/>
        </w:rPr>
        <w:t xml:space="preserve">the seminars </w:t>
      </w:r>
      <w:r>
        <w:rPr>
          <w:rFonts w:ascii="Georgia" w:hAnsi="Georgia"/>
          <w:sz w:val="22"/>
          <w:szCs w:val="22"/>
          <w:lang w:val="en-US"/>
        </w:rPr>
        <w:t xml:space="preserve">prepared </w:t>
      </w:r>
      <w:r w:rsidR="00997428">
        <w:rPr>
          <w:rFonts w:ascii="Georgia" w:hAnsi="Georgia"/>
          <w:sz w:val="22"/>
          <w:szCs w:val="22"/>
          <w:lang w:val="en-US"/>
        </w:rPr>
        <w:t xml:space="preserve">to discuss the reading </w:t>
      </w:r>
      <w:r w:rsidR="00431BE3">
        <w:rPr>
          <w:rFonts w:ascii="Georgia" w:hAnsi="Georgia"/>
          <w:sz w:val="22"/>
          <w:szCs w:val="22"/>
          <w:lang w:val="en-US"/>
        </w:rPr>
        <w:t>in-depth, and the seminar leader ensures that all students actively participate</w:t>
      </w:r>
      <w:r w:rsidR="00997428">
        <w:rPr>
          <w:rFonts w:ascii="Georgia" w:hAnsi="Georgia"/>
          <w:sz w:val="22"/>
          <w:szCs w:val="22"/>
          <w:lang w:val="en-US"/>
        </w:rPr>
        <w:t xml:space="preserve"> in the discussions.</w:t>
      </w:r>
      <w:r w:rsidR="00906B3D">
        <w:rPr>
          <w:rFonts w:ascii="Georgia" w:hAnsi="Georgia"/>
          <w:sz w:val="22"/>
          <w:szCs w:val="22"/>
          <w:lang w:val="en-US"/>
        </w:rPr>
        <w:t xml:space="preserve"> E</w:t>
      </w:r>
      <w:r w:rsidR="0071559A">
        <w:rPr>
          <w:rFonts w:ascii="Georgia" w:hAnsi="Georgia"/>
          <w:sz w:val="22"/>
          <w:szCs w:val="22"/>
          <w:lang w:val="en-US"/>
        </w:rPr>
        <w:t xml:space="preserve">ach student must also </w:t>
      </w:r>
      <w:r w:rsidR="00906B3D">
        <w:rPr>
          <w:rFonts w:ascii="Georgia" w:hAnsi="Georgia"/>
          <w:sz w:val="22"/>
          <w:szCs w:val="22"/>
          <w:lang w:val="en-US"/>
        </w:rPr>
        <w:t xml:space="preserve">prepare the materials </w:t>
      </w:r>
      <w:r w:rsidR="00E5433C">
        <w:rPr>
          <w:rFonts w:ascii="Georgia" w:hAnsi="Georgia"/>
          <w:sz w:val="22"/>
          <w:szCs w:val="22"/>
          <w:lang w:val="en-US"/>
        </w:rPr>
        <w:t xml:space="preserve">and lead </w:t>
      </w:r>
      <w:r w:rsidR="00906B3D">
        <w:rPr>
          <w:rFonts w:ascii="Georgia" w:hAnsi="Georgia"/>
          <w:sz w:val="22"/>
          <w:szCs w:val="22"/>
          <w:lang w:val="en-US"/>
        </w:rPr>
        <w:t>one of the seminars in the course.</w:t>
      </w:r>
      <w:r w:rsidR="003C6178">
        <w:rPr>
          <w:rFonts w:ascii="Georgia" w:hAnsi="Georgia"/>
          <w:sz w:val="22"/>
          <w:szCs w:val="22"/>
          <w:lang w:val="en-US"/>
        </w:rPr>
        <w:t xml:space="preserve"> A student who </w:t>
      </w:r>
      <w:r w:rsidR="006E7663">
        <w:rPr>
          <w:rFonts w:ascii="Georgia" w:hAnsi="Georgia"/>
          <w:sz w:val="22"/>
          <w:szCs w:val="22"/>
          <w:lang w:val="en-US"/>
        </w:rPr>
        <w:t>fails</w:t>
      </w:r>
      <w:r w:rsidR="003C6178">
        <w:rPr>
          <w:rFonts w:ascii="Georgia" w:hAnsi="Georgia"/>
          <w:sz w:val="22"/>
          <w:szCs w:val="22"/>
          <w:lang w:val="en-US"/>
        </w:rPr>
        <w:t xml:space="preserve"> to attend a seminar </w:t>
      </w:r>
      <w:r w:rsidR="006E7663">
        <w:rPr>
          <w:rFonts w:ascii="Georgia" w:hAnsi="Georgia"/>
          <w:sz w:val="22"/>
          <w:szCs w:val="22"/>
          <w:lang w:val="en-US"/>
        </w:rPr>
        <w:t xml:space="preserve">must hand in written answers to all </w:t>
      </w:r>
      <w:r w:rsidR="00471DC5">
        <w:rPr>
          <w:rFonts w:ascii="Georgia" w:hAnsi="Georgia"/>
          <w:sz w:val="22"/>
          <w:szCs w:val="22"/>
          <w:lang w:val="en-US"/>
        </w:rPr>
        <w:t>seminar discussion questions.</w:t>
      </w:r>
    </w:p>
    <w:p w14:paraId="2550C857" w14:textId="77777777" w:rsidR="00A47BEC" w:rsidRDefault="00A47BEC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</w:p>
    <w:p w14:paraId="2722835B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Grades</w:t>
      </w:r>
    </w:p>
    <w:p w14:paraId="7215F40D" w14:textId="6CA9F6AC" w:rsidR="00A47BEC" w:rsidRPr="00997428" w:rsidRDefault="00EC0C26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u w:color="76923C"/>
          <w:lang w:val="en-US"/>
        </w:rPr>
        <w:t>One of the grades</w:t>
      </w:r>
      <w:r w:rsidR="00431BE3">
        <w:rPr>
          <w:rFonts w:ascii="Georgia" w:hAnsi="Georgia"/>
          <w:sz w:val="22"/>
          <w:szCs w:val="22"/>
          <w:u w:color="76923C"/>
          <w:lang w:val="en-US"/>
        </w:rPr>
        <w:t>,</w:t>
      </w:r>
      <w:r>
        <w:rPr>
          <w:rFonts w:ascii="Georgia" w:hAnsi="Georgia"/>
          <w:sz w:val="22"/>
          <w:szCs w:val="22"/>
          <w:u w:color="76923C"/>
          <w:lang w:val="en-US"/>
        </w:rPr>
        <w:t xml:space="preserve"> Fail (U) or Pass (G) is awarded in the </w:t>
      </w:r>
      <w:r w:rsidR="00431BE3">
        <w:rPr>
          <w:rFonts w:ascii="Georgia" w:hAnsi="Georgia"/>
          <w:sz w:val="22"/>
          <w:szCs w:val="22"/>
          <w:u w:color="76923C"/>
          <w:lang w:val="en-US"/>
        </w:rPr>
        <w:t>course examination</w:t>
      </w:r>
      <w:r>
        <w:rPr>
          <w:rFonts w:ascii="Georgia" w:hAnsi="Georgia"/>
          <w:sz w:val="22"/>
          <w:szCs w:val="22"/>
          <w:u w:color="76923C"/>
          <w:lang w:val="en-US"/>
        </w:rPr>
        <w:t>.</w:t>
      </w:r>
    </w:p>
    <w:p w14:paraId="4F408730" w14:textId="77777777" w:rsidR="00A47BEC" w:rsidRDefault="00A47BEC">
      <w:pPr>
        <w:pStyle w:val="Body"/>
        <w:rPr>
          <w:rFonts w:ascii="Georgia" w:eastAsia="Georgia" w:hAnsi="Georgia" w:cs="Georgia"/>
          <w:sz w:val="22"/>
          <w:szCs w:val="22"/>
          <w:lang w:val="en-US"/>
        </w:rPr>
      </w:pPr>
    </w:p>
    <w:p w14:paraId="798F2F00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Quality Assurance</w:t>
      </w:r>
    </w:p>
    <w:p w14:paraId="050B08CB" w14:textId="0089FAD6" w:rsidR="00A47BEC" w:rsidRDefault="00EC0C26">
      <w:pPr>
        <w:pStyle w:val="Rubrik2"/>
        <w:rPr>
          <w:rFonts w:ascii="Georgia" w:eastAsia="Georgia" w:hAnsi="Georgia" w:cs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The course convenor has a duty to encourage a continuous dialogue on learning processes and goal </w:t>
      </w:r>
      <w:r w:rsidR="00431BE3">
        <w:rPr>
          <w:rFonts w:ascii="Georgia" w:hAnsi="Georgia"/>
          <w:sz w:val="22"/>
          <w:szCs w:val="22"/>
          <w:lang w:val="en-US"/>
        </w:rPr>
        <w:t xml:space="preserve">fulfillment. A written evaluation is carried out after the course, combined with a joint student-teacher discussion of all aspects commented on. The </w:t>
      </w:r>
      <w:r w:rsidR="006E7663">
        <w:rPr>
          <w:rFonts w:ascii="Georgia" w:hAnsi="Georgia"/>
          <w:sz w:val="22"/>
          <w:szCs w:val="22"/>
          <w:lang w:val="en-US"/>
        </w:rPr>
        <w:t>evaluation result</w:t>
      </w:r>
      <w:r w:rsidR="00431BE3">
        <w:rPr>
          <w:rFonts w:ascii="Georgia" w:hAnsi="Georgia"/>
          <w:sz w:val="22"/>
          <w:szCs w:val="22"/>
          <w:lang w:val="en-US"/>
        </w:rPr>
        <w:t xml:space="preserve"> is collated and made available by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>
        <w:rPr>
          <w:rFonts w:ascii="Georgia" w:hAnsi="Georgia"/>
          <w:i/>
          <w:iCs/>
          <w:sz w:val="22"/>
          <w:szCs w:val="22"/>
          <w:lang w:val="en-US"/>
        </w:rPr>
        <w:t>The Higher Education</w:t>
      </w:r>
      <w:r>
        <w:rPr>
          <w:rFonts w:ascii="Georgia" w:hAnsi="Georgia"/>
          <w:sz w:val="22"/>
          <w:szCs w:val="22"/>
          <w:lang w:val="en-US"/>
        </w:rPr>
        <w:t xml:space="preserve"> Ordinance, Chapter 1, § 14.</w:t>
      </w:r>
    </w:p>
    <w:p w14:paraId="135CF58B" w14:textId="77777777" w:rsidR="00A47BEC" w:rsidRDefault="00A47BEC">
      <w:pPr>
        <w:pStyle w:val="Rubrik2"/>
        <w:rPr>
          <w:rFonts w:ascii="Georgia" w:eastAsia="Georgia" w:hAnsi="Georgia" w:cs="Georgia"/>
          <w:sz w:val="22"/>
          <w:szCs w:val="22"/>
          <w:lang w:val="en-US"/>
        </w:rPr>
      </w:pPr>
    </w:p>
    <w:p w14:paraId="704485E6" w14:textId="77777777" w:rsidR="00A47BEC" w:rsidRDefault="00EC0C26">
      <w:pPr>
        <w:pStyle w:val="Rubrik2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hAnsi="Georgia"/>
          <w:b/>
          <w:bCs/>
          <w:sz w:val="22"/>
          <w:szCs w:val="22"/>
          <w:lang w:val="en-US"/>
        </w:rPr>
        <w:t>Course Certificate</w:t>
      </w:r>
    </w:p>
    <w:p w14:paraId="0FD1AF6F" w14:textId="18E734D7" w:rsidR="00520B34" w:rsidRDefault="00431BE3">
      <w:pPr>
        <w:pStyle w:val="Rubrik2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A course</w:t>
      </w:r>
      <w:r w:rsidR="00EC0C26">
        <w:rPr>
          <w:rFonts w:ascii="Georgia" w:hAnsi="Georgia"/>
          <w:sz w:val="22"/>
          <w:szCs w:val="22"/>
          <w:lang w:val="en-US"/>
        </w:rPr>
        <w:t xml:space="preserve"> certificate is issued on request.</w:t>
      </w:r>
    </w:p>
    <w:p w14:paraId="7A43F7EF" w14:textId="77777777" w:rsidR="00520B34" w:rsidRDefault="00520B34">
      <w:pPr>
        <w:rPr>
          <w:rFonts w:ascii="Georgia" w:eastAsia="Times New Roman" w:hAnsi="Georgia"/>
          <w:color w:val="000000"/>
          <w:sz w:val="22"/>
          <w:szCs w:val="22"/>
          <w:u w:color="000000"/>
        </w:rPr>
      </w:pPr>
      <w:r>
        <w:rPr>
          <w:rFonts w:ascii="Georgia" w:hAnsi="Georgia"/>
          <w:sz w:val="22"/>
          <w:szCs w:val="22"/>
        </w:rPr>
        <w:br w:type="page"/>
      </w:r>
    </w:p>
    <w:p w14:paraId="1C8B7806" w14:textId="77777777" w:rsidR="00520B34" w:rsidRPr="00D47D4D" w:rsidRDefault="00520B34" w:rsidP="00520B34">
      <w:pPr>
        <w:pStyle w:val="Rubrik2"/>
        <w:rPr>
          <w:rFonts w:ascii="Georgia" w:hAnsi="Georgia"/>
          <w:b/>
          <w:sz w:val="22"/>
          <w:szCs w:val="22"/>
          <w:lang w:val="en-US"/>
        </w:rPr>
      </w:pPr>
      <w:r w:rsidRPr="00D47D4D">
        <w:rPr>
          <w:rFonts w:ascii="Georgia" w:hAnsi="Georgia"/>
          <w:b/>
          <w:sz w:val="22"/>
          <w:szCs w:val="22"/>
          <w:lang w:val="en-US"/>
        </w:rPr>
        <w:lastRenderedPageBreak/>
        <w:t>Goal matrix</w:t>
      </w:r>
    </w:p>
    <w:p w14:paraId="2D883CBF" w14:textId="77777777" w:rsidR="00520B34" w:rsidRPr="00D47D4D" w:rsidRDefault="00520B34" w:rsidP="00520B34"/>
    <w:p w14:paraId="5E8F3890" w14:textId="77777777" w:rsidR="00520B34" w:rsidRPr="00453522" w:rsidRDefault="00520B34" w:rsidP="00520B34">
      <w:pPr>
        <w:spacing w:after="240"/>
      </w:pPr>
      <w:r w:rsidRPr="00453522">
        <w:t>Goals that</w:t>
      </w:r>
      <w:r>
        <w:t>, after</w:t>
      </w:r>
      <w:r w:rsidRPr="00453522">
        <w:t xml:space="preserve"> complet</w:t>
      </w:r>
      <w:r>
        <w:t>ing the</w:t>
      </w:r>
      <w:r w:rsidRPr="00453522">
        <w:t xml:space="preserve"> course</w:t>
      </w:r>
      <w:r>
        <w:t>,</w:t>
      </w:r>
      <w:r w:rsidRPr="00453522">
        <w:t xml:space="preserve"> are</w:t>
      </w:r>
      <w:r>
        <w:t xml:space="preserve"> fulfilled for the doctoral or licentiate degree are</w:t>
      </w:r>
      <w:r w:rsidRPr="00453522">
        <w:t xml:space="preserve"> marked with an X.</w:t>
      </w:r>
    </w:p>
    <w:p w14:paraId="3779C999" w14:textId="77777777" w:rsidR="00520B34" w:rsidRPr="00D47D4D" w:rsidRDefault="00520B34" w:rsidP="00520B34">
      <w:pPr>
        <w:spacing w:after="240"/>
      </w:pPr>
    </w:p>
    <w:tbl>
      <w:tblPr>
        <w:tblW w:w="88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173"/>
        <w:gridCol w:w="391"/>
        <w:gridCol w:w="391"/>
        <w:gridCol w:w="214"/>
        <w:gridCol w:w="508"/>
        <w:gridCol w:w="3256"/>
        <w:gridCol w:w="391"/>
      </w:tblGrid>
      <w:tr w:rsidR="00520B34" w14:paraId="53A6FB96" w14:textId="77777777" w:rsidTr="00157CE8">
        <w:trPr>
          <w:trHeight w:val="31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7D1E4" w14:textId="77777777" w:rsidR="00520B34" w:rsidRPr="00D87A3D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D87A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F377" w14:textId="77777777" w:rsidR="00520B34" w:rsidRDefault="00520B34" w:rsidP="00157C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Doctoral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4C37FBB0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BF7884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E7F10CF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49929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48A11" w14:textId="77777777" w:rsidR="00520B34" w:rsidRDefault="00520B34" w:rsidP="00157C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Licentiate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1195A8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14:paraId="0B376A81" w14:textId="77777777" w:rsidTr="00157CE8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0E941D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550894" w14:textId="77777777" w:rsidR="00520B34" w:rsidRDefault="00520B34" w:rsidP="00157C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 and understanding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4337131F" w14:textId="77777777" w:rsidR="00520B34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E561C2" w14:textId="77777777" w:rsidR="00520B34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4E40C9F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C4EBA1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C905E59" w14:textId="77777777" w:rsidR="00520B34" w:rsidRDefault="00520B34" w:rsidP="00157C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 and understanding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805486" w14:textId="77777777" w:rsidR="00520B34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20B34" w:rsidRPr="00F333E4" w14:paraId="03C8C0C1" w14:textId="77777777" w:rsidTr="00157CE8">
        <w:trPr>
          <w:trHeight w:val="94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FD97D3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6601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broad knowledge and systematic understanding of the research field 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3DA81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24BCC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072AF25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B5F6B5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6568C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demonstrate knowledge and understanding in the field of research including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2F5B5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F333E4" w14:paraId="16DC7B1D" w14:textId="77777777" w:rsidTr="00157CE8">
        <w:trPr>
          <w:trHeight w:val="697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974EBB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3E20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advanced and up-to-date specialised knowledge in a limited area of this field, 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01237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7917D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1E52328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827897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9287F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current specialist knowledge in a limited area of this field as well as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99B5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20B34" w:rsidRPr="00F333E4" w14:paraId="3A0CF32E" w14:textId="77777777" w:rsidTr="00157CE8">
        <w:trPr>
          <w:trHeight w:val="113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BD084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2EA4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familiarity with research methodology in general and the methods of the specific field of research in particular.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94FD9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24DB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B7A40C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1D4CEE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27F2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specialised knowledge of research methodology in general and the methods of the specific field of research in particular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22E75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20B34" w14:paraId="321F72D9" w14:textId="77777777" w:rsidTr="00157CE8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D9F9CA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507833" w14:textId="77777777" w:rsidR="00520B34" w:rsidRDefault="00520B34" w:rsidP="00157C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 and skills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002010C0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2F4F84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70A7CE1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65AA9D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F4F31EE" w14:textId="77777777" w:rsidR="00520B34" w:rsidRDefault="00520B34" w:rsidP="00157C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 and skills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3B830E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F333E4" w14:paraId="5BFB2320" w14:textId="77777777" w:rsidTr="00157CE8">
        <w:trPr>
          <w:trHeight w:val="1239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85C299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6AA1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capacity for scholarly analysis and synthesis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296DA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0668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D2C9C20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E3106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B6BE6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demonstrate the ability to identify and formulate issues with scholarly precision critically, autonomously and creatively and to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43A7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20B34" w:rsidRPr="00F333E4" w14:paraId="1D4A5DD8" w14:textId="77777777" w:rsidTr="00157CE8">
        <w:trPr>
          <w:trHeight w:val="169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F6B13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99AF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to review and assess new and complex phenomena, issues and situations autonomously and critically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3A9FD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1977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166B9CE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2E9ED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51DFC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plan and use appropriate methods to undertake a limited piece of research and other qualified tasks within predetermined time frames in order to contribute to the formation of knowledge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342C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F333E4" w14:paraId="739615D8" w14:textId="77777777" w:rsidTr="00157CE8">
        <w:trPr>
          <w:trHeight w:val="1317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EE37C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F8D7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the ability to identify and formulate issues with scholarly precision critically, autonomously and creatively, and to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C466A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64985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D5F3448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7425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5595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as well as to evaluate this work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FA10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F333E4" w14:paraId="6CF16CBD" w14:textId="77777777" w:rsidTr="00157CE8">
        <w:trPr>
          <w:trHeight w:val="15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0FE19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DE05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plan and use appropriate methods to undertake research and other qualified tasks within predetermined time frames and to review and evaluate such work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256F5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ED9A2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7BFF397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0DC97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B8CE9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demonstrate the ability in both national and international contexts to present and discuss research and research findings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8A74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20B34" w14:paraId="13686D09" w14:textId="77777777" w:rsidTr="00157CE8">
        <w:trPr>
          <w:trHeight w:val="92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57E62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227B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through a dissertation the ability to make a significant contribution to the formation of knowledge through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DC151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B1E2B58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F71D6E3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DAF7C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20CE7" w14:textId="77777777" w:rsidR="00520B34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 in general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C020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D01CD1" w14:paraId="3E6E13AB" w14:textId="77777777" w:rsidTr="00157CE8">
        <w:trPr>
          <w:trHeight w:val="1686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BAAD8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D944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the ability in both national and international contexts to present and discuss research and research findings authoritatively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CD367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FE1F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DBFADB9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87077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F7267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demonstrate the skills required to participate autonomously in research and development work and to work autonomously in some other qualified capacity.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A5EC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14:paraId="650493D0" w14:textId="77777777" w:rsidTr="00157CE8">
        <w:trPr>
          <w:trHeight w:val="503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F56529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87CC" w14:textId="77777777" w:rsidR="00520B34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 in general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475E6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DBC2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E9A8E33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4E0382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68EA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DF47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0B34" w:rsidRPr="00F333E4" w14:paraId="2A7A4A98" w14:textId="77777777" w:rsidTr="00157CE8">
        <w:trPr>
          <w:trHeight w:val="70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7777D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E9F3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the ability to identify the need for further knowledge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EECB7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EF5D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A8A962F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B042EC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13E6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C594A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0B34" w:rsidRPr="00F333E4" w14:paraId="1ABA22EA" w14:textId="77777777" w:rsidTr="00157CE8">
        <w:trPr>
          <w:trHeight w:val="1548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C7379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C306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the capacity to contribute to social development and support the learning of others both through research and education and in some other qualified professional capacity.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47D65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58B8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A775A32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CBF15B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E496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0EA2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0B34" w14:paraId="134903C0" w14:textId="77777777" w:rsidTr="00157CE8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1DA181D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DBF7B6" w14:textId="77777777" w:rsidR="00520B34" w:rsidRDefault="00520B34" w:rsidP="00157C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 and approach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4FBADF9A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20F2A8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E09FD75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4D56F6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0DCC98" w14:textId="77777777" w:rsidR="00520B34" w:rsidRDefault="00520B34" w:rsidP="00157C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 and approach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CA04" w14:textId="77777777" w:rsidR="00520B34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F333E4" w14:paraId="4A524BF4" w14:textId="77777777" w:rsidTr="00157CE8">
        <w:trPr>
          <w:trHeight w:val="616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219FCF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B7D7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intellectual autonomy and disciplinary rectitude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5A5D2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46BA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3411473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BA798A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55D0D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demonstrate the ability to make assessments of ethical aspects of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A539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F333E4" w14:paraId="6F3AFD2E" w14:textId="77777777" w:rsidTr="00157CE8">
        <w:trPr>
          <w:trHeight w:val="10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8BE16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21CA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the ability to make assessments of research ethics, and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8DA2D62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CAC4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06E8398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B0F26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0EFBD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demonstrate insight into the possibilities and limitations of research, its role in society and the responsibility of the individual for how it is used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CB5A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0B34" w:rsidRPr="00D01CD1" w14:paraId="6C6946FC" w14:textId="77777777" w:rsidTr="00157CE8">
        <w:trPr>
          <w:trHeight w:val="105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FC479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2C0E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demonstrate specialised insight into the possibilities and limitations of research, its role in society and the responsibility of the individual for how it is used.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733BD40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0184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076E072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</w:rPr>
            </w:pPr>
            <w:r w:rsidRPr="000113D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D57CC" w14:textId="77777777" w:rsidR="00520B34" w:rsidRDefault="00520B34" w:rsidP="00157C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DF38A" w14:textId="77777777" w:rsidR="00520B34" w:rsidRPr="000113D3" w:rsidRDefault="00520B34" w:rsidP="00157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</w:rPr>
              <w:t>demonstrate the ability to identify the personal need for further knowledge and take responsibility for his or her ongoing learning.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EB71" w14:textId="77777777" w:rsidR="00520B34" w:rsidRPr="000113D3" w:rsidRDefault="00520B34" w:rsidP="00157CE8">
            <w:pPr>
              <w:rPr>
                <w:rFonts w:ascii="Calibri" w:hAnsi="Calibri" w:cs="Calibri"/>
                <w:sz w:val="20"/>
                <w:szCs w:val="20"/>
              </w:rPr>
            </w:pPr>
            <w:r w:rsidRPr="000113D3">
              <w:rPr>
                <w:rFonts w:ascii="Calibri" w:hAnsi="Calibri" w:cs="Calibri"/>
                <w:sz w:val="20"/>
                <w:szCs w:val="20"/>
              </w:rPr>
              <w:t> </w:t>
            </w:r>
            <w:r w:rsidR="00EA789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p w14:paraId="1DD511D5" w14:textId="77777777" w:rsidR="00520B34" w:rsidRPr="000113D3" w:rsidRDefault="00520B34" w:rsidP="00520B34"/>
    <w:p w14:paraId="1219DB98" w14:textId="77777777" w:rsidR="00520B34" w:rsidRPr="000113D3" w:rsidRDefault="00520B34" w:rsidP="00520B34"/>
    <w:p w14:paraId="050A0713" w14:textId="77777777" w:rsidR="00A47BEC" w:rsidRPr="00997428" w:rsidRDefault="00A47BEC">
      <w:pPr>
        <w:pStyle w:val="Rubrik2"/>
        <w:rPr>
          <w:lang w:val="en-US"/>
        </w:rPr>
      </w:pPr>
    </w:p>
    <w:sectPr w:rsidR="00A47BEC" w:rsidRPr="00997428">
      <w:headerReference w:type="default" r:id="rId8"/>
      <w:headerReference w:type="first" r:id="rId9"/>
      <w:footerReference w:type="first" r:id="rId10"/>
      <w:pgSz w:w="11840" w:h="16780"/>
      <w:pgMar w:top="851" w:right="1701" w:bottom="1985" w:left="1701" w:header="56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9C31" w14:textId="77777777" w:rsidR="00094755" w:rsidRDefault="00094755">
      <w:r>
        <w:separator/>
      </w:r>
    </w:p>
  </w:endnote>
  <w:endnote w:type="continuationSeparator" w:id="0">
    <w:p w14:paraId="36C45A64" w14:textId="77777777" w:rsidR="00094755" w:rsidRDefault="0009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5706" w14:textId="77777777" w:rsidR="00A47BEC" w:rsidRDefault="00EC0C26">
    <w:pPr>
      <w:pStyle w:val="Body"/>
      <w:tabs>
        <w:tab w:val="center" w:pos="4536"/>
        <w:tab w:val="right" w:pos="9072"/>
      </w:tabs>
      <w:jc w:val="right"/>
    </w:pPr>
    <w:r>
      <w:rPr>
        <w:rFonts w:ascii="Helvetica" w:eastAsia="Helvetica" w:hAnsi="Helvetica" w:cs="Helvetica"/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7F0A" w14:textId="77777777" w:rsidR="00094755" w:rsidRDefault="00094755">
      <w:r>
        <w:separator/>
      </w:r>
    </w:p>
  </w:footnote>
  <w:footnote w:type="continuationSeparator" w:id="0">
    <w:p w14:paraId="697F2614" w14:textId="77777777" w:rsidR="00094755" w:rsidRDefault="0009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B5F2" w14:textId="6ADFEEE3" w:rsidR="00A47BEC" w:rsidRDefault="00EC0C26">
    <w:pPr>
      <w:pStyle w:val="Sidhuvud"/>
      <w:tabs>
        <w:tab w:val="clear" w:pos="9072"/>
        <w:tab w:val="right" w:pos="8418"/>
      </w:tabs>
    </w:pPr>
    <w:r>
      <w:rPr>
        <w:rFonts w:ascii="Georgia" w:hAnsi="Georgia"/>
      </w:rPr>
      <w:fldChar w:fldCharType="begin"/>
    </w:r>
    <w:r>
      <w:rPr>
        <w:rFonts w:ascii="Georgia" w:hAnsi="Georgia"/>
      </w:rPr>
      <w:instrText xml:space="preserve"> PAGE </w:instrText>
    </w:r>
    <w:r>
      <w:rPr>
        <w:rFonts w:ascii="Georgia" w:hAnsi="Georgia"/>
      </w:rPr>
      <w:fldChar w:fldCharType="separate"/>
    </w:r>
    <w:r w:rsidR="00C90857">
      <w:rPr>
        <w:rFonts w:ascii="Georgia" w:hAnsi="Georgia"/>
        <w:noProof/>
      </w:rPr>
      <w:t>4</w:t>
    </w:r>
    <w:r>
      <w:rPr>
        <w:rFonts w:ascii="Georgia" w:hAnsi="Georgia"/>
      </w:rPr>
      <w:fldChar w:fldCharType="end"/>
    </w:r>
    <w:r>
      <w:rPr>
        <w:rFonts w:ascii="Georgia" w:hAnsi="Georgia"/>
      </w:rPr>
      <w:t>(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NUMPAGES </w:instrText>
    </w:r>
    <w:r>
      <w:rPr>
        <w:rFonts w:ascii="Georgia" w:eastAsia="Georgia" w:hAnsi="Georgia" w:cs="Georgia"/>
      </w:rPr>
      <w:fldChar w:fldCharType="separate"/>
    </w:r>
    <w:r w:rsidR="00C90857">
      <w:rPr>
        <w:rFonts w:ascii="Georgia" w:eastAsia="Georgia" w:hAnsi="Georgia" w:cs="Georgia"/>
        <w:noProof/>
      </w:rPr>
      <w:t>4</w:t>
    </w:r>
    <w:r>
      <w:rPr>
        <w:rFonts w:ascii="Georgia" w:eastAsia="Georgia" w:hAnsi="Georgia" w:cs="Georgia"/>
      </w:rPr>
      <w:fldChar w:fldCharType="end"/>
    </w:r>
    <w:r>
      <w:rPr>
        <w:rFonts w:ascii="Georgia" w:hAnsi="Georg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4A96" w14:textId="0101E99B" w:rsidR="00A47BEC" w:rsidRPr="00C90857" w:rsidRDefault="00EC0C26">
    <w:pPr>
      <w:pStyle w:val="Sidhuvud"/>
      <w:tabs>
        <w:tab w:val="clear" w:pos="9072"/>
        <w:tab w:val="right" w:pos="8418"/>
      </w:tabs>
      <w:rPr>
        <w:color w:val="auto"/>
      </w:rPr>
    </w:pPr>
    <w:r>
      <w:rPr>
        <w:sz w:val="20"/>
        <w:szCs w:val="20"/>
      </w:rPr>
      <w:t xml:space="preserve">Reg. No.: </w:t>
    </w:r>
    <w:r w:rsidRPr="00C90857">
      <w:rPr>
        <w:rFonts w:ascii="Georgia" w:hAnsi="Georgia"/>
        <w:color w:val="auto"/>
        <w:sz w:val="20"/>
        <w:szCs w:val="20"/>
        <w:u w:color="0000FF"/>
      </w:rPr>
      <w:t xml:space="preserve">HNT </w:t>
    </w:r>
    <w:r w:rsidR="00C90857">
      <w:rPr>
        <w:rFonts w:ascii="Georgia" w:hAnsi="Georgia"/>
        <w:color w:val="auto"/>
        <w:sz w:val="20"/>
        <w:szCs w:val="20"/>
        <w:u w:color="0000FF"/>
      </w:rPr>
      <w:t>2023/11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55A5"/>
    <w:multiLevelType w:val="hybridMultilevel"/>
    <w:tmpl w:val="A1E65DEE"/>
    <w:styleLink w:val="Bullets"/>
    <w:lvl w:ilvl="0" w:tplc="1256B0A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A0EC6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A529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CBE8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CAE4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AA6F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625A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CC824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8E6C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D84649"/>
    <w:multiLevelType w:val="hybridMultilevel"/>
    <w:tmpl w:val="A1E65DEE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EC"/>
    <w:rsid w:val="0004592D"/>
    <w:rsid w:val="00094755"/>
    <w:rsid w:val="003C6178"/>
    <w:rsid w:val="00431BE3"/>
    <w:rsid w:val="00471DC5"/>
    <w:rsid w:val="00520B34"/>
    <w:rsid w:val="005B70C2"/>
    <w:rsid w:val="00683F58"/>
    <w:rsid w:val="006E7663"/>
    <w:rsid w:val="0070526A"/>
    <w:rsid w:val="0071559A"/>
    <w:rsid w:val="00815297"/>
    <w:rsid w:val="008846F0"/>
    <w:rsid w:val="00906B3D"/>
    <w:rsid w:val="00997428"/>
    <w:rsid w:val="00A1455B"/>
    <w:rsid w:val="00A47BEC"/>
    <w:rsid w:val="00A87C67"/>
    <w:rsid w:val="00AE1693"/>
    <w:rsid w:val="00B5138A"/>
    <w:rsid w:val="00C90857"/>
    <w:rsid w:val="00CE412F"/>
    <w:rsid w:val="00CE4B6C"/>
    <w:rsid w:val="00D5624D"/>
    <w:rsid w:val="00E055FD"/>
    <w:rsid w:val="00E5433C"/>
    <w:rsid w:val="00EA7896"/>
    <w:rsid w:val="00EC0C26"/>
    <w:rsid w:val="00F01616"/>
    <w:rsid w:val="00F926E2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8247"/>
  <w15:docId w15:val="{A6107824-E417-F44A-93DB-AB9F01F2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Rubrik2">
    <w:name w:val="heading 2"/>
    <w:next w:val="Body"/>
    <w:pPr>
      <w:keepNext/>
      <w:spacing w:line="260" w:lineRule="atLeast"/>
      <w:outlineLvl w:val="1"/>
    </w:pPr>
    <w:rPr>
      <w:rFonts w:eastAsia="Times New Roman"/>
      <w:color w:val="000000"/>
      <w:sz w:val="24"/>
      <w:szCs w:val="24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styleId="Sidhuvud">
    <w:name w:val="header"/>
    <w:pPr>
      <w:tabs>
        <w:tab w:val="center" w:pos="4536"/>
        <w:tab w:val="right" w:pos="9072"/>
      </w:tabs>
      <w:spacing w:line="220" w:lineRule="atLeast"/>
      <w:jc w:val="right"/>
    </w:pPr>
    <w:rPr>
      <w:rFonts w:cs="Arial Unicode MS"/>
      <w:color w:val="000000"/>
      <w:sz w:val="18"/>
      <w:szCs w:val="1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styleId="Sidfot">
    <w:name w:val="footer"/>
    <w:basedOn w:val="Normal"/>
    <w:link w:val="SidfotChar"/>
    <w:uiPriority w:val="99"/>
    <w:unhideWhenUsed/>
    <w:rsid w:val="00C90857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9085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Brunström</dc:creator>
  <cp:lastModifiedBy>Åsa Ivansson</cp:lastModifiedBy>
  <cp:revision>4</cp:revision>
  <dcterms:created xsi:type="dcterms:W3CDTF">2023-02-14T12:42:00Z</dcterms:created>
  <dcterms:modified xsi:type="dcterms:W3CDTF">2023-02-23T12:39:00Z</dcterms:modified>
</cp:coreProperties>
</file>