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  <w:bookmarkStart w:id="0" w:name="_GoBack"/>
      <w:bookmarkEnd w:id="0"/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E009BE" w:rsidRPr="00E009BE" w:rsidRDefault="003E621D" w:rsidP="005F5272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DIGITALT </w:t>
      </w:r>
      <w:r w:rsidR="005F5272" w:rsidRPr="00E009BE">
        <w:rPr>
          <w:rFonts w:ascii="Arial" w:hAnsi="Arial" w:cs="Arial"/>
          <w:sz w:val="48"/>
          <w:szCs w:val="54"/>
        </w:rPr>
        <w:t xml:space="preserve">TREPARTSSAMTAL </w:t>
      </w:r>
      <w:r w:rsidR="008809BF">
        <w:rPr>
          <w:rFonts w:ascii="Arial" w:hAnsi="Arial" w:cs="Arial"/>
          <w:sz w:val="48"/>
          <w:szCs w:val="54"/>
        </w:rPr>
        <w:t>VFU 2</w:t>
      </w:r>
    </w:p>
    <w:p w:rsidR="003B1F10" w:rsidRDefault="00F2492E" w:rsidP="00E009BE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KPU </w:t>
      </w:r>
      <w:r w:rsidR="003708A3">
        <w:rPr>
          <w:rFonts w:ascii="Arial" w:hAnsi="Arial" w:cs="Arial"/>
          <w:sz w:val="48"/>
          <w:szCs w:val="54"/>
        </w:rPr>
        <w:t>60</w:t>
      </w:r>
      <w:r w:rsidR="00E009BE" w:rsidRPr="00E009BE">
        <w:rPr>
          <w:rFonts w:ascii="Arial" w:hAnsi="Arial" w:cs="Arial"/>
          <w:sz w:val="48"/>
          <w:szCs w:val="54"/>
        </w:rPr>
        <w:t xml:space="preserve"> </w:t>
      </w: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820E3A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4F47DC" w:rsidRPr="002D6004" w:rsidRDefault="002D6004" w:rsidP="002D6004">
      <w:pPr>
        <w:pStyle w:val="Rubrik1"/>
        <w:rPr>
          <w:sz w:val="40"/>
        </w:rPr>
      </w:pPr>
      <w:r w:rsidRPr="002D6004">
        <w:rPr>
          <w:sz w:val="40"/>
        </w:rPr>
        <w:lastRenderedPageBreak/>
        <w:t xml:space="preserve">1. </w:t>
      </w:r>
      <w:r w:rsidR="00E009BE" w:rsidRPr="002D6004">
        <w:rPr>
          <w:sz w:val="40"/>
        </w:rPr>
        <w:t>Instruktioner</w:t>
      </w:r>
    </w:p>
    <w:p w:rsidR="00BD61C9" w:rsidRDefault="00BD61C9" w:rsidP="00BD61C9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BD61C9" w:rsidRDefault="00BD61C9" w:rsidP="00BD61C9">
      <w:r>
        <w:t xml:space="preserve">Trepartssamtalet genomförs efter en av studenten planerad och genomförd lektion eller aktivitet som observerats av lokal lärarutbildare. Lektionen eller aktiviteten ska dokumenteras och samtalet tar sin utgångspunkt i dokumentationen från lektionen och kursens lärandemål. Vilken typ av dokumentation som används bestäms i respektive VFU-kurs. </w:t>
      </w:r>
    </w:p>
    <w:p w:rsidR="00BD61C9" w:rsidRDefault="00BD61C9" w:rsidP="00BD61C9">
      <w:r>
        <w:t>Samtalet har inslag av både formativ och summativ bedömning: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r>
        <w:t>summativa inslag för att stämma av huruvida studenten under den resterande VFU-perioden har utsikter att nå lärandemålen.</w:t>
      </w:r>
    </w:p>
    <w:p w:rsidR="004F47DC" w:rsidRDefault="004F47DC" w:rsidP="004F47DC">
      <w:pPr>
        <w:pStyle w:val="Liststycke"/>
      </w:pPr>
    </w:p>
    <w:p w:rsidR="004F47DC" w:rsidRDefault="004F47DC" w:rsidP="00BD61C9">
      <w:pPr>
        <w:pStyle w:val="Rubrik2"/>
        <w:ind w:left="0"/>
      </w:pPr>
      <w:r>
        <w:t>Förberedelser</w:t>
      </w: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4F47DC" w:rsidRDefault="00BD61C9" w:rsidP="00BD61C9">
      <w:pPr>
        <w:pStyle w:val="Liststycke"/>
      </w:pPr>
      <w:r>
        <w:t>Studenten ansvarar för att boka tid med lokal lärarutbildare och universitetslärare för trepartssamtalet. Samtalet tar ca 1 timma.</w:t>
      </w:r>
    </w:p>
    <w:p w:rsidR="00BD61C9" w:rsidRDefault="00BD61C9" w:rsidP="00BD61C9">
      <w:pPr>
        <w:pStyle w:val="Liststycke"/>
      </w:pPr>
    </w:p>
    <w:p w:rsidR="00BD61C9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>
        <w:rPr>
          <w:sz w:val="28"/>
        </w:rPr>
        <w:t>Genomför och dokumentera lektion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Studenten genomför och dokumenterar lektionen eller aktiviteten enligt VFU-kursens instruktioner.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Lokal lärarutbildare observerar lektionen eller aktiviteten och dokumenterar enligt VFU-kursens instruktioner.</w:t>
      </w:r>
    </w:p>
    <w:p w:rsidR="00BD61C9" w:rsidRDefault="00BD61C9" w:rsidP="00BD61C9">
      <w:pPr>
        <w:pStyle w:val="Liststycke"/>
        <w:ind w:left="1440"/>
      </w:pPr>
    </w:p>
    <w:p w:rsidR="00BD61C9" w:rsidRPr="004C41E3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Lämna in </w:t>
      </w:r>
      <w:r>
        <w:rPr>
          <w:sz w:val="28"/>
        </w:rPr>
        <w:t>dokumentation kring den genomförda lektionen</w:t>
      </w:r>
    </w:p>
    <w:p w:rsidR="00BD61C9" w:rsidRDefault="00BD61C9" w:rsidP="00BD61C9">
      <w:pPr>
        <w:pStyle w:val="Liststycke"/>
      </w:pPr>
      <w:r>
        <w:t xml:space="preserve">Studenten lämnar in en pedagogisk planering och annan dokumentation som rör den lektion eller aktivitet som ska diskuteras under trepartssamtalet. </w:t>
      </w:r>
    </w:p>
    <w:p w:rsidR="004F47DC" w:rsidRDefault="004F47DC" w:rsidP="004F47DC">
      <w:pPr>
        <w:pStyle w:val="Liststycke"/>
      </w:pP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Förbereda samtalet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gör en självvärdering utifrån samtliga aktuella lärandemål. </w:t>
      </w:r>
      <w:r w:rsidRPr="009D3347">
        <w:rPr>
          <w:i/>
        </w:rPr>
        <w:t xml:space="preserve">Underlag för </w:t>
      </w:r>
      <w:r>
        <w:rPr>
          <w:i/>
        </w:rPr>
        <w:t>självvärdering inför trepartssamtal</w:t>
      </w:r>
      <w:r>
        <w:t xml:space="preserve"> används som utgångspunkt.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Studenten och lokal lärarutbildare diskuterar och ev. utvecklar studentens självvärdering.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Lokal lärarutbildare och lärarutbildare från universitetet granskar pedagogisk planering och förbereder frågor och diskussioner utifrån den och aktuella lärandemål.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och lokal lärarutbildare utgår från studentens självvärdering och tar fram styrkor och utvecklingsområden för att i samtalet kunna prioritera viktiga områden att tala om. </w:t>
      </w:r>
    </w:p>
    <w:p w:rsidR="004F47DC" w:rsidRPr="00B4421E" w:rsidRDefault="004F47DC" w:rsidP="00531C78">
      <w:pPr>
        <w:pStyle w:val="Liststycke"/>
        <w:numPr>
          <w:ilvl w:val="0"/>
          <w:numId w:val="10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4F47DC" w:rsidRDefault="004F47DC" w:rsidP="00BD61C9">
      <w:pPr>
        <w:pStyle w:val="Rubrik2"/>
        <w:ind w:left="0"/>
      </w:pPr>
      <w:r>
        <w:lastRenderedPageBreak/>
        <w:t>Genomförande av samtalet</w:t>
      </w:r>
    </w:p>
    <w:p w:rsidR="004F47DC" w:rsidRDefault="004F47DC" w:rsidP="004F47DC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4F47DC" w:rsidRDefault="004F47DC" w:rsidP="004F47DC">
      <w:pPr>
        <w:ind w:left="720"/>
      </w:pPr>
      <w:r>
        <w:t xml:space="preserve">Universitetets lärarutbildare tydliggör syfte, innehåll och struktur för samtalet samt sin roll som samtalsledare. </w:t>
      </w:r>
    </w:p>
    <w:p w:rsidR="004F47DC" w:rsidRDefault="004F47DC" w:rsidP="004F47DC">
      <w:pPr>
        <w:pStyle w:val="Liststycke"/>
        <w:numPr>
          <w:ilvl w:val="0"/>
          <w:numId w:val="11"/>
        </w:numPr>
        <w:spacing w:before="240"/>
        <w:rPr>
          <w:sz w:val="28"/>
        </w:rPr>
      </w:pPr>
      <w:r>
        <w:rPr>
          <w:sz w:val="28"/>
        </w:rPr>
        <w:t>Samtal om genomförd lektion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Studenten beskriver och problematiserar genomförd planering och undervisning/aktivitet i relation till förskolans/skolans styrdokument, ämne och ämnesdidaktik. Utgå ifrån </w:t>
      </w:r>
      <w:r w:rsidRPr="00BD61C9">
        <w:t>Genomförd lektion/aktivitet: underlag för diskussion och sammanfattning</w:t>
      </w:r>
      <w:r>
        <w:t xml:space="preserve"> i slutet av dokumentet.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Universitetets lärarutbildare och lokal lärarutbildare förhåller sig konstruktivt kritiska till planering, genomförande och studentens redogörelse med utgångspunkt i kursens lärandemål. </w:t>
      </w:r>
    </w:p>
    <w:p w:rsidR="00BD61C9" w:rsidRDefault="00BD61C9" w:rsidP="00BD61C9">
      <w:pPr>
        <w:pStyle w:val="Liststycke"/>
        <w:numPr>
          <w:ilvl w:val="1"/>
          <w:numId w:val="11"/>
        </w:numPr>
      </w:pPr>
      <w:r>
        <w:t xml:space="preserve">Tillsammans sammanfattas diskussionen i </w:t>
      </w:r>
      <w:r w:rsidR="00B44338" w:rsidRPr="00B44338">
        <w:rPr>
          <w:i/>
        </w:rPr>
        <w:t>Protokoll för trepartssamtal:</w:t>
      </w:r>
      <w:r w:rsidR="00B44338">
        <w:t xml:space="preserve"> </w:t>
      </w:r>
      <w:r w:rsidRPr="007A3F5B">
        <w:rPr>
          <w:i/>
        </w:rPr>
        <w:t>Genomförd lektion</w:t>
      </w:r>
      <w:r>
        <w:rPr>
          <w:i/>
        </w:rPr>
        <w:t xml:space="preserve">/aktivitet </w:t>
      </w:r>
      <w:r>
        <w:t>i styrkor och utvecklingsområden.</w:t>
      </w:r>
    </w:p>
    <w:p w:rsidR="004F47DC" w:rsidRDefault="004F47DC" w:rsidP="00BD61C9">
      <w:pPr>
        <w:pStyle w:val="Liststycke"/>
        <w:ind w:left="1440"/>
      </w:pPr>
    </w:p>
    <w:p w:rsidR="004F47DC" w:rsidRPr="009B5C51" w:rsidRDefault="004F47DC" w:rsidP="004F47DC">
      <w:pPr>
        <w:pStyle w:val="Liststycke"/>
        <w:ind w:left="1080"/>
      </w:pPr>
    </w:p>
    <w:p w:rsidR="004F47DC" w:rsidRDefault="004F47DC" w:rsidP="004F47DC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4F47DC" w:rsidRPr="00170321" w:rsidRDefault="004F47DC" w:rsidP="004F47DC">
      <w:pPr>
        <w:pStyle w:val="Liststycke"/>
        <w:ind w:left="360"/>
      </w:pPr>
    </w:p>
    <w:p w:rsidR="004F47DC" w:rsidRDefault="004F47DC" w:rsidP="004F47DC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4F47DC" w:rsidRPr="00170321" w:rsidRDefault="004F47DC" w:rsidP="004F47DC">
      <w:pPr>
        <w:pStyle w:val="Liststycke"/>
        <w:numPr>
          <w:ilvl w:val="0"/>
          <w:numId w:val="12"/>
        </w:numPr>
      </w:pPr>
      <w:r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4F47DC" w:rsidRPr="00170321" w:rsidRDefault="004F47DC" w:rsidP="004F47DC">
      <w:pPr>
        <w:pStyle w:val="Liststycke"/>
      </w:pPr>
    </w:p>
    <w:p w:rsidR="004F47DC" w:rsidRDefault="004F47DC" w:rsidP="004F47DC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4F47DC" w:rsidRDefault="004F47DC" w:rsidP="004F47DC">
      <w:pPr>
        <w:pStyle w:val="Liststycke"/>
      </w:pPr>
      <w:r>
        <w:t xml:space="preserve">Avslutningsvis sammanfattar deltagarna studentens styrkor och utvecklingsområden och dokumenterar det i </w:t>
      </w:r>
      <w:r w:rsidR="00B44338" w:rsidRPr="00B44338">
        <w:rPr>
          <w:i/>
        </w:rPr>
        <w:t>Protokoll för trepartssamtal:</w:t>
      </w:r>
      <w:r w:rsidR="00B44338">
        <w:t xml:space="preserve"> </w:t>
      </w:r>
      <w:r w:rsidRPr="00D37AA3">
        <w:rPr>
          <w:i/>
        </w:rPr>
        <w:t>Sammanfattning av trepartssamtal</w:t>
      </w:r>
      <w:r>
        <w:t xml:space="preserve">. Dokumentet undertecknas av </w:t>
      </w:r>
      <w:r w:rsidR="000E6DBE">
        <w:t>lokal lärarutbildare och student</w:t>
      </w:r>
      <w:r>
        <w:t xml:space="preserve">. Student lämnar in en scannad version av </w:t>
      </w:r>
      <w:r w:rsidR="00B44338">
        <w:t>protokollet</w:t>
      </w:r>
      <w:r>
        <w:t xml:space="preserve"> på anvisad plats på </w:t>
      </w:r>
      <w:r w:rsidR="003708A3">
        <w:t>Canvas</w:t>
      </w:r>
      <w:r>
        <w:t>.</w:t>
      </w: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lastRenderedPageBreak/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DC3DA9" w:rsidRPr="000763F3" w:rsidRDefault="00DC3DA9" w:rsidP="002D6004">
      <w:pPr>
        <w:pStyle w:val="Rubrik2"/>
        <w:ind w:left="0"/>
        <w:rPr>
          <w:rFonts w:cs="Calibri"/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spacing w:val="11"/>
          <w:u w:val="single"/>
          <w:lang w:val="sv-SE"/>
        </w:rPr>
        <w:t>ärand</w:t>
      </w:r>
      <w:r w:rsidRPr="000763F3">
        <w:rPr>
          <w:u w:val="single"/>
          <w:lang w:val="sv-SE"/>
        </w:rPr>
        <w:t>e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m</w:t>
      </w:r>
      <w:r w:rsidRPr="000763F3">
        <w:rPr>
          <w:spacing w:val="-48"/>
          <w:u w:val="single"/>
          <w:lang w:val="sv-SE"/>
        </w:rPr>
        <w:t xml:space="preserve"> </w:t>
      </w:r>
      <w:r w:rsidRPr="000763F3">
        <w:rPr>
          <w:spacing w:val="14"/>
          <w:u w:val="single"/>
          <w:lang w:val="sv-SE"/>
        </w:rPr>
        <w:t>ål</w:t>
      </w:r>
      <w:r w:rsidRPr="000763F3">
        <w:rPr>
          <w:spacing w:val="16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1</w:t>
      </w:r>
    </w:p>
    <w:p w:rsidR="003708A3" w:rsidRDefault="003708A3" w:rsidP="00DC3DA9">
      <w:pPr>
        <w:pStyle w:val="Brdtext"/>
        <w:ind w:left="112"/>
        <w:rPr>
          <w:rFonts w:asciiTheme="minorHAnsi" w:hAnsiTheme="minorHAnsi"/>
          <w:color w:val="000000" w:themeColor="text1"/>
          <w:sz w:val="28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Efter den andra VFU-perioden </w:t>
      </w:r>
      <w:r w:rsidRPr="007A0A6C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ska studenten kunna </w:t>
      </w:r>
      <w:r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gestalta och förmedla de grundläggande värden som anges i styrdokumenten i samspel med elever, personal och i förekommande fall vårdnadshavare. </w:t>
      </w:r>
    </w:p>
    <w:p w:rsidR="003708A3" w:rsidRDefault="003708A3" w:rsidP="00DC3DA9">
      <w:pPr>
        <w:pStyle w:val="Brdtext"/>
        <w:ind w:left="112"/>
        <w:rPr>
          <w:rFonts w:asciiTheme="minorHAnsi" w:hAnsiTheme="minorHAnsi"/>
          <w:color w:val="000000" w:themeColor="text1"/>
          <w:sz w:val="28"/>
          <w:lang w:val="sv-SE" w:eastAsia="sv-SE"/>
        </w:rPr>
      </w:pPr>
    </w:p>
    <w:p w:rsidR="003708A3" w:rsidRPr="00CF0CF3" w:rsidRDefault="003708A3" w:rsidP="003708A3">
      <w:pPr>
        <w:spacing w:after="0"/>
        <w:rPr>
          <w:sz w:val="24"/>
          <w:szCs w:val="24"/>
        </w:rPr>
      </w:pPr>
      <w:r>
        <w:rPr>
          <w:rStyle w:val="tx"/>
          <w:bdr w:val="none" w:sz="0" w:space="0" w:color="auto" w:frame="1"/>
        </w:rPr>
        <w:t>Det innebär att studenten exempelvis:</w:t>
      </w:r>
    </w:p>
    <w:p w:rsidR="003708A3" w:rsidRPr="007F0517" w:rsidRDefault="003708A3" w:rsidP="003708A3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i arbetet med elever, </w:t>
      </w:r>
      <w:r>
        <w:rPr>
          <w:rFonts w:eastAsia="Times New Roman"/>
          <w:color w:val="000000"/>
          <w:lang w:eastAsia="sv-SE"/>
        </w:rPr>
        <w:t>vårdnadshavare</w:t>
      </w:r>
      <w:r w:rsidRPr="00F663A4">
        <w:rPr>
          <w:rFonts w:eastAsia="Times New Roman"/>
          <w:color w:val="000000"/>
          <w:lang w:eastAsia="sv-SE"/>
        </w:rPr>
        <w:t xml:space="preserve"> och personal beaktar varje människas egenvärde och visar respekt för individen </w:t>
      </w:r>
    </w:p>
    <w:p w:rsidR="003708A3" w:rsidRPr="007F0517" w:rsidRDefault="003708A3" w:rsidP="003708A3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arbetar aktivt </w:t>
      </w:r>
      <w:r>
        <w:rPr>
          <w:rFonts w:eastAsia="Times New Roman"/>
          <w:color w:val="000000"/>
          <w:lang w:eastAsia="sv-SE"/>
        </w:rPr>
        <w:t xml:space="preserve">och kommunikativt för att tydliggöra, </w:t>
      </w:r>
      <w:r w:rsidRPr="00F663A4">
        <w:rPr>
          <w:rFonts w:eastAsia="Times New Roman"/>
          <w:color w:val="000000"/>
          <w:lang w:eastAsia="sv-SE"/>
        </w:rPr>
        <w:t xml:space="preserve">synliggöra </w:t>
      </w:r>
      <w:r>
        <w:rPr>
          <w:rFonts w:eastAsia="Times New Roman"/>
          <w:color w:val="000000"/>
          <w:lang w:eastAsia="sv-SE"/>
        </w:rPr>
        <w:t xml:space="preserve">och förmedla </w:t>
      </w:r>
      <w:r w:rsidRPr="00F663A4">
        <w:rPr>
          <w:rFonts w:eastAsia="Times New Roman"/>
          <w:color w:val="000000"/>
          <w:lang w:eastAsia="sv-SE"/>
        </w:rPr>
        <w:t>de grundläggande värden som anges i styrdokumenten</w:t>
      </w:r>
      <w:r>
        <w:rPr>
          <w:rFonts w:eastAsia="Times New Roman"/>
          <w:color w:val="000000"/>
          <w:lang w:eastAsia="sv-SE"/>
        </w:rPr>
        <w:t xml:space="preserve"> både i undervisning och övrig verksamhet</w:t>
      </w:r>
    </w:p>
    <w:p w:rsidR="003708A3" w:rsidRDefault="003708A3" w:rsidP="003708A3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tar </w:t>
      </w:r>
      <w:r>
        <w:rPr>
          <w:rFonts w:eastAsia="Times New Roman"/>
          <w:color w:val="000000"/>
          <w:lang w:eastAsia="sv-SE"/>
        </w:rPr>
        <w:t xml:space="preserve">klart </w:t>
      </w:r>
      <w:r w:rsidRPr="00F663A4">
        <w:rPr>
          <w:rFonts w:eastAsia="Times New Roman"/>
          <w:color w:val="000000"/>
          <w:lang w:eastAsia="sv-SE"/>
        </w:rPr>
        <w:t xml:space="preserve">avstånd från och motverkar aktivt sådant som strider mot de grundläggande värden som </w:t>
      </w:r>
      <w:r>
        <w:rPr>
          <w:rFonts w:eastAsia="Times New Roman"/>
          <w:color w:val="000000"/>
          <w:lang w:eastAsia="sv-SE"/>
        </w:rPr>
        <w:t>styrdokumenten</w:t>
      </w:r>
    </w:p>
    <w:p w:rsidR="003708A3" w:rsidRPr="007F0517" w:rsidRDefault="003708A3" w:rsidP="003708A3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i diskussioner med LLU relaterar och förklarar händelser och sitt agerande i relation till skolans värdegrund</w:t>
      </w:r>
    </w:p>
    <w:p w:rsidR="00DC3DA9" w:rsidRDefault="00DC3DA9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877" w:rsidRDefault="003E7877" w:rsidP="003E7877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39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" fillcolor="white [3201]" strokeweight=".5pt">
                <v:textbox>
                  <w:txbxContent>
                    <w:p w:rsidR="003E7877" w:rsidRDefault="003E7877" w:rsidP="003E7877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4B6472" w:rsidRPr="000763F3" w:rsidRDefault="000738BF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</w:t>
      </w:r>
      <w:r w:rsidR="002D6004">
        <w:rPr>
          <w:u w:val="single"/>
          <w:lang w:val="sv-SE"/>
        </w:rPr>
        <w:t>m</w:t>
      </w:r>
      <w:r w:rsidR="004B6472" w:rsidRPr="000763F3">
        <w:rPr>
          <w:u w:val="single"/>
          <w:lang w:val="sv-SE"/>
        </w:rPr>
        <w:t>ål 2</w:t>
      </w:r>
    </w:p>
    <w:p w:rsidR="003708A3" w:rsidRPr="007A0A6C" w:rsidRDefault="003708A3" w:rsidP="003708A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andra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kunna kommunicera professionsinriktat med elever och personal både i grupp och enskilt, med ett för sammanhanget funktionellt och adekvat språkbruk i tal och skrift.</w:t>
      </w:r>
    </w:p>
    <w:p w:rsidR="003708A3" w:rsidRDefault="003708A3" w:rsidP="003708A3">
      <w:pPr>
        <w:rPr>
          <w:rFonts w:eastAsia="Times New Roman"/>
          <w:color w:val="000000"/>
          <w:lang w:eastAsia="sv-SE"/>
        </w:rPr>
      </w:pPr>
    </w:p>
    <w:p w:rsidR="003708A3" w:rsidRPr="00223D64" w:rsidRDefault="003708A3" w:rsidP="003708A3">
      <w:pPr>
        <w:spacing w:after="0"/>
        <w:rPr>
          <w:rFonts w:ascii="Times New Roman" w:eastAsia="Times New Roman" w:hAnsi="Times New Roman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Det innebär att studenten exempelvis:</w:t>
      </w:r>
    </w:p>
    <w:p w:rsidR="003708A3" w:rsidRPr="00223D64" w:rsidRDefault="003708A3" w:rsidP="003708A3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uttrycker sig i </w:t>
      </w:r>
      <w:r>
        <w:rPr>
          <w:rFonts w:eastAsia="Times New Roman"/>
          <w:color w:val="000000"/>
          <w:lang w:eastAsia="sv-SE"/>
        </w:rPr>
        <w:t xml:space="preserve">tal och </w:t>
      </w:r>
      <w:r w:rsidRPr="00223D64">
        <w:rPr>
          <w:rFonts w:eastAsia="Times New Roman"/>
          <w:color w:val="000000"/>
          <w:lang w:eastAsia="sv-SE"/>
        </w:rPr>
        <w:t xml:space="preserve">skrift på den språkliga och innehållsliga nivå som krävs för att mottagaren ska förstå </w:t>
      </w:r>
    </w:p>
    <w:p w:rsidR="003708A3" w:rsidRPr="00223D64" w:rsidRDefault="003708A3" w:rsidP="003708A3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i ord och handling skapar professionella relationer till elever och personal som skiljer sig </w:t>
      </w:r>
      <w:r>
        <w:rPr>
          <w:rFonts w:eastAsia="Times New Roman"/>
          <w:color w:val="000000"/>
          <w:lang w:eastAsia="sv-SE"/>
        </w:rPr>
        <w:t>från en privatperson, ungdom eller elev och som lämpar sig för lärarrollen</w:t>
      </w:r>
    </w:p>
    <w:p w:rsidR="003708A3" w:rsidRPr="00223D64" w:rsidRDefault="003708A3" w:rsidP="003708A3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använder facktermer i sammanhang där det är relevant </w:t>
      </w:r>
    </w:p>
    <w:p w:rsidR="003708A3" w:rsidRPr="00223D64" w:rsidRDefault="003708A3" w:rsidP="003708A3">
      <w:pPr>
        <w:numPr>
          <w:ilvl w:val="0"/>
          <w:numId w:val="19"/>
        </w:numPr>
        <w:spacing w:before="100" w:beforeAutospacing="1" w:after="100" w:afterAutospacing="1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varierar sin kommunikation beroende på syfte, mottagare och situation.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4B6472" w:rsidRPr="004979D1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99652" wp14:editId="68D8C48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652" id="Textruta 2" o:spid="_x0000_s1027" type="#_x0000_t202" style="position:absolute;margin-left:-.05pt;margin-top:22.4pt;width:442.8pt;height:342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47C4p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3</w:t>
      </w:r>
    </w:p>
    <w:p w:rsidR="003708A3" w:rsidRPr="00C40E39" w:rsidRDefault="003708A3" w:rsidP="003708A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andra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viss handledning planera, leda, genomföra och följa upp sekvenser av undervisning med utgångspunkt i skolans styrdokument och teoretiskt förankrat i ämneskunskap och ämnesdidaktik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:rsidR="003708A3" w:rsidRDefault="003708A3" w:rsidP="003708A3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3708A3" w:rsidRPr="00970099" w:rsidRDefault="003708A3" w:rsidP="003708A3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3708A3" w:rsidRPr="00223D64" w:rsidRDefault="003708A3" w:rsidP="003708A3">
      <w:pPr>
        <w:spacing w:after="0"/>
      </w:pPr>
      <w:r w:rsidRPr="00223D64">
        <w:t xml:space="preserve">Det innebär att studenten exempelvis: </w:t>
      </w:r>
    </w:p>
    <w:p w:rsidR="003708A3" w:rsidRPr="007E7614" w:rsidRDefault="003708A3" w:rsidP="003708A3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planerar och genomför </w:t>
      </w:r>
      <w:r>
        <w:rPr>
          <w:rFonts w:eastAsia="Times New Roman"/>
          <w:color w:val="000000"/>
          <w:lang w:eastAsia="sv-SE"/>
        </w:rPr>
        <w:t>undervisning</w:t>
      </w:r>
      <w:r w:rsidRPr="00223D64">
        <w:rPr>
          <w:rFonts w:eastAsia="Times New Roman"/>
          <w:color w:val="000000"/>
          <w:lang w:eastAsia="sv-SE"/>
        </w:rPr>
        <w:t xml:space="preserve"> </w:t>
      </w:r>
      <w:r>
        <w:rPr>
          <w:rFonts w:eastAsia="Times New Roman"/>
          <w:color w:val="000000"/>
          <w:lang w:eastAsia="sv-SE"/>
        </w:rPr>
        <w:t>som utgår från</w:t>
      </w:r>
      <w:r w:rsidRPr="00223D64">
        <w:rPr>
          <w:rFonts w:eastAsia="Times New Roman"/>
          <w:color w:val="333333"/>
          <w:shd w:val="clear" w:color="auto" w:fill="FFFFFF"/>
          <w:lang w:eastAsia="sv-SE"/>
        </w:rPr>
        <w:t xml:space="preserve"> förmågorna i ämnets syfte</w:t>
      </w:r>
      <w:r>
        <w:rPr>
          <w:rFonts w:eastAsia="Times New Roman"/>
          <w:color w:val="333333"/>
          <w:shd w:val="clear" w:color="auto" w:fill="FFFFFF"/>
          <w:lang w:eastAsia="sv-SE"/>
        </w:rPr>
        <w:t>,</w:t>
      </w:r>
      <w:r w:rsidRPr="00223D64">
        <w:rPr>
          <w:rFonts w:eastAsia="Times New Roman"/>
          <w:color w:val="333333"/>
          <w:shd w:val="clear" w:color="auto" w:fill="FFFFFF"/>
          <w:lang w:eastAsia="sv-SE"/>
        </w:rPr>
        <w:t xml:space="preserve"> förankrat i centralt innehåll</w:t>
      </w:r>
      <w:r>
        <w:rPr>
          <w:rFonts w:eastAsia="Times New Roman"/>
          <w:color w:val="333333"/>
          <w:shd w:val="clear" w:color="auto" w:fill="FFFFFF"/>
          <w:lang w:eastAsia="sv-SE"/>
        </w:rPr>
        <w:t xml:space="preserve"> och bedömningsbart utifrån angivna delar av betygskriterierna</w:t>
      </w:r>
    </w:p>
    <w:p w:rsidR="003708A3" w:rsidRDefault="003708A3" w:rsidP="003708A3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planerar och genomför längre och mer sammanhängande arbetsområden</w:t>
      </w:r>
    </w:p>
    <w:p w:rsidR="003708A3" w:rsidRDefault="003708A3" w:rsidP="003708A3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tillräckliga ämneskunskaper för att skapa förutsättningar för elevers lärande</w:t>
      </w:r>
    </w:p>
    <w:p w:rsidR="003708A3" w:rsidRDefault="003708A3" w:rsidP="003708A3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förankrar planering och genomförande av undervisning i relevant ämnesdidaktisk teori beaktande de didaktiska frågorna vad, hur, varför och för vem</w:t>
      </w:r>
    </w:p>
    <w:p w:rsidR="003708A3" w:rsidRDefault="003708A3" w:rsidP="003708A3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ledarskap i klassrummet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4" o:spid="_x0000_s1028" type="#_x0000_t202" style="position:absolute;margin-left:-.05pt;margin-top:22.7pt;width:442.8pt;height:3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4</w:t>
      </w:r>
    </w:p>
    <w:p w:rsidR="00810A11" w:rsidRDefault="00810A11" w:rsidP="002D6004">
      <w:pPr>
        <w:spacing w:before="52"/>
        <w:rPr>
          <w:rFonts w:ascii="Calibri" w:hAnsi="Calibri"/>
          <w:spacing w:val="12"/>
          <w:sz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 w:rsidRPr="00A37F75">
        <w:rPr>
          <w:rFonts w:ascii="Calibri"/>
          <w:spacing w:val="11"/>
          <w:sz w:val="28"/>
        </w:rPr>
        <w:t>andra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kunna</w:t>
      </w:r>
      <w:r w:rsidRPr="00A37F75">
        <w:rPr>
          <w:rFonts w:ascii="Calibri"/>
          <w:spacing w:val="30"/>
          <w:sz w:val="28"/>
        </w:rPr>
        <w:t xml:space="preserve"> </w:t>
      </w:r>
      <w:r w:rsidR="003708A3">
        <w:rPr>
          <w:rFonts w:ascii="Calibri"/>
          <w:spacing w:val="12"/>
          <w:sz w:val="28"/>
        </w:rPr>
        <w:t>redogöra för lagstiftning angående skolans skyldigheter att förebygga och åtgärda diskriminering och kränkningar samt jämföra det med lokala styrdokument, t.ex.</w:t>
      </w:r>
      <w:r w:rsidR="000738BF">
        <w:rPr>
          <w:rFonts w:ascii="Calibri"/>
          <w:spacing w:val="12"/>
          <w:sz w:val="28"/>
        </w:rPr>
        <w:t xml:space="preserve"> den lokala planen mot diskriminering och kränkande behandling, samt skolans praktik</w:t>
      </w:r>
      <w:r w:rsidR="001E6492">
        <w:rPr>
          <w:rFonts w:ascii="Calibri"/>
          <w:spacing w:val="12"/>
          <w:sz w:val="28"/>
        </w:rPr>
        <w:t xml:space="preserve"> (examineras på universitetet)</w:t>
      </w:r>
      <w:r w:rsidRPr="00A37F75">
        <w:rPr>
          <w:rFonts w:ascii="Calibri" w:hAnsi="Calibri"/>
          <w:spacing w:val="12"/>
          <w:sz w:val="28"/>
        </w:rPr>
        <w:t>.</w:t>
      </w:r>
    </w:p>
    <w:p w:rsidR="000738BF" w:rsidRPr="00A37F75" w:rsidRDefault="000738BF" w:rsidP="002D6004">
      <w:pPr>
        <w:spacing w:before="52"/>
        <w:rPr>
          <w:rFonts w:ascii="Calibri" w:eastAsia="Calibri" w:hAnsi="Calibri" w:cs="Calibri"/>
          <w:sz w:val="28"/>
          <w:szCs w:val="28"/>
        </w:rPr>
      </w:pPr>
    </w:p>
    <w:p w:rsidR="000738BF" w:rsidRPr="00A37F75" w:rsidRDefault="000738BF" w:rsidP="000738BF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0738BF" w:rsidRDefault="000738BF" w:rsidP="000738BF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visar kännedom om lagar, regler och styrdokument som berör området</w:t>
      </w:r>
    </w:p>
    <w:p w:rsidR="000738BF" w:rsidRDefault="000738BF" w:rsidP="000738BF">
      <w:pPr>
        <w:pStyle w:val="Brdtext"/>
        <w:tabs>
          <w:tab w:val="left" w:pos="519"/>
        </w:tabs>
        <w:spacing w:line="274" w:lineRule="auto"/>
        <w:ind w:left="518" w:right="329"/>
        <w:rPr>
          <w:lang w:val="sv-SE"/>
        </w:rPr>
      </w:pPr>
    </w:p>
    <w:p w:rsidR="000738BF" w:rsidRDefault="000738BF" w:rsidP="000738BF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 skolans skyldigheter vad gäller förebyggande arbete mot diskriminering och kränkningar</w:t>
      </w:r>
    </w:p>
    <w:p w:rsidR="000738BF" w:rsidRDefault="000738BF" w:rsidP="000738BF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</w:p>
    <w:p w:rsidR="000738BF" w:rsidRPr="004B6472" w:rsidRDefault="000738BF" w:rsidP="000738BF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beskriver, förklarar och problematiserar lokala styrdokument i relation till nationella lagar, regler och styrdokument.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5" o:spid="_x0000_s1029" type="#_x0000_t202" style="position:absolute;margin-left:-.05pt;margin-top:22.4pt;width:442.8pt;height:3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5</w:t>
      </w:r>
    </w:p>
    <w:p w:rsidR="000738BF" w:rsidRPr="00A37F75" w:rsidRDefault="000738BF" w:rsidP="000738BF">
      <w:pPr>
        <w:spacing w:before="52" w:line="277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viss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kunna</w:t>
      </w:r>
      <w:r w:rsidRPr="00A37F75">
        <w:rPr>
          <w:rFonts w:ascii="Calibri" w:hAnsi="Calibri"/>
          <w:spacing w:val="72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integrera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ett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normkritiskt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perspektiv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30"/>
          <w:sz w:val="28"/>
        </w:rPr>
        <w:t xml:space="preserve">med fokus på jämställdhet och jämlikhet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pedagogiska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verksamheten.</w:t>
      </w:r>
    </w:p>
    <w:p w:rsidR="000738BF" w:rsidRPr="00A37F75" w:rsidRDefault="000738BF" w:rsidP="000738BF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0738BF" w:rsidRPr="0035563F" w:rsidRDefault="000738BF" w:rsidP="000738BF">
      <w:pPr>
        <w:pStyle w:val="Brdtext"/>
        <w:numPr>
          <w:ilvl w:val="0"/>
          <w:numId w:val="4"/>
        </w:numPr>
        <w:tabs>
          <w:tab w:val="left" w:pos="397"/>
        </w:tabs>
        <w:spacing w:before="39" w:line="275" w:lineRule="auto"/>
        <w:ind w:right="217"/>
        <w:rPr>
          <w:lang w:val="sv-SE"/>
        </w:rPr>
      </w:pPr>
      <w:r w:rsidRPr="00A37F75">
        <w:rPr>
          <w:spacing w:val="-1"/>
          <w:lang w:val="sv-SE"/>
        </w:rPr>
        <w:t>bemöter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ger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utrymme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jämlikt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jämställt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sätt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både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direkta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undervisningssituationer</w:t>
      </w:r>
      <w:r w:rsidRPr="00A37F75">
        <w:rPr>
          <w:spacing w:val="71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övrig verksamhet</w:t>
      </w:r>
    </w:p>
    <w:p w:rsidR="000738BF" w:rsidRPr="0035563F" w:rsidRDefault="000738BF" w:rsidP="000738BF">
      <w:pPr>
        <w:pStyle w:val="Brdtext"/>
        <w:tabs>
          <w:tab w:val="left" w:pos="397"/>
        </w:tabs>
        <w:spacing w:before="39" w:line="275" w:lineRule="auto"/>
        <w:ind w:left="396" w:right="217"/>
        <w:rPr>
          <w:lang w:val="sv-SE"/>
        </w:rPr>
      </w:pPr>
    </w:p>
    <w:p w:rsidR="000738BF" w:rsidRPr="0035563F" w:rsidRDefault="000738BF" w:rsidP="000738BF">
      <w:pPr>
        <w:pStyle w:val="Brdtext"/>
        <w:numPr>
          <w:ilvl w:val="0"/>
          <w:numId w:val="4"/>
        </w:numPr>
        <w:tabs>
          <w:tab w:val="left" w:pos="397"/>
        </w:tabs>
        <w:spacing w:line="273" w:lineRule="auto"/>
        <w:ind w:right="470"/>
        <w:rPr>
          <w:lang w:val="sv-SE"/>
        </w:rPr>
      </w:pPr>
      <w:r w:rsidRPr="00A37F75">
        <w:rPr>
          <w:spacing w:val="-1"/>
          <w:lang w:val="sv-SE"/>
        </w:rPr>
        <w:t>infogar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normkritiska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perspektiv</w:t>
      </w:r>
      <w:r w:rsidRPr="00A37F75">
        <w:rPr>
          <w:spacing w:val="1"/>
          <w:lang w:val="sv-SE"/>
        </w:rPr>
        <w:t xml:space="preserve"> </w:t>
      </w: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den pedagogiska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verksamheten </w:t>
      </w:r>
      <w:r w:rsidRPr="00A37F75">
        <w:rPr>
          <w:spacing w:val="-2"/>
          <w:lang w:val="sv-SE"/>
        </w:rPr>
        <w:t>som</w:t>
      </w:r>
      <w:r w:rsidRPr="00A37F75">
        <w:rPr>
          <w:spacing w:val="-1"/>
          <w:lang w:val="sv-SE"/>
        </w:rPr>
        <w:t xml:space="preserve"> enskilt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undervisningsinnehåll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eller</w:t>
      </w:r>
      <w:r w:rsidRPr="00A37F75">
        <w:rPr>
          <w:lang w:val="sv-SE"/>
        </w:rPr>
        <w:t xml:space="preserve"> i</w:t>
      </w:r>
      <w:r w:rsidRPr="00A37F75">
        <w:rPr>
          <w:spacing w:val="69"/>
          <w:lang w:val="sv-SE"/>
        </w:rPr>
        <w:t xml:space="preserve"> </w:t>
      </w:r>
      <w:r w:rsidRPr="00A37F75">
        <w:rPr>
          <w:spacing w:val="-1"/>
          <w:lang w:val="sv-SE"/>
        </w:rPr>
        <w:t>samband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övrig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verksamhet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genom </w:t>
      </w:r>
      <w:r w:rsidRPr="00A37F75">
        <w:rPr>
          <w:lang w:val="sv-SE"/>
        </w:rPr>
        <w:t xml:space="preserve">val </w:t>
      </w:r>
      <w:r w:rsidRPr="00A37F75">
        <w:rPr>
          <w:spacing w:val="-2"/>
          <w:lang w:val="sv-SE"/>
        </w:rPr>
        <w:t>av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läromedel,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annat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material,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arbetsmetoder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liknande</w:t>
      </w:r>
    </w:p>
    <w:p w:rsidR="000738BF" w:rsidRPr="0035563F" w:rsidRDefault="000738BF" w:rsidP="000738BF">
      <w:pPr>
        <w:pStyle w:val="Brdtext"/>
        <w:tabs>
          <w:tab w:val="left" w:pos="397"/>
        </w:tabs>
        <w:spacing w:line="273" w:lineRule="auto"/>
        <w:ind w:left="0" w:right="470"/>
        <w:rPr>
          <w:lang w:val="sv-SE"/>
        </w:rPr>
      </w:pPr>
    </w:p>
    <w:p w:rsidR="000738BF" w:rsidRPr="00A37F75" w:rsidRDefault="000738BF" w:rsidP="000738BF">
      <w:pPr>
        <w:pStyle w:val="Brdtext"/>
        <w:numPr>
          <w:ilvl w:val="0"/>
          <w:numId w:val="4"/>
        </w:numPr>
        <w:tabs>
          <w:tab w:val="left" w:pos="397"/>
        </w:tabs>
        <w:spacing w:line="275" w:lineRule="auto"/>
        <w:ind w:left="395" w:right="1215" w:hanging="283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viss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kunskap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om</w:t>
      </w:r>
      <w:r w:rsidRPr="00A37F75">
        <w:rPr>
          <w:spacing w:val="-1"/>
          <w:lang w:val="sv-SE"/>
        </w:rPr>
        <w:t xml:space="preserve"> verksamhetens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uppdrag </w:t>
      </w:r>
      <w:r w:rsidRPr="00A37F75">
        <w:rPr>
          <w:lang w:val="sv-SE"/>
        </w:rPr>
        <w:t>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behov av verksamhetsutveckling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relation till</w:t>
      </w:r>
      <w:r w:rsidRPr="00A37F75">
        <w:rPr>
          <w:spacing w:val="48"/>
          <w:lang w:val="sv-SE"/>
        </w:rPr>
        <w:t xml:space="preserve"> </w:t>
      </w:r>
      <w:r w:rsidRPr="00A37F75">
        <w:rPr>
          <w:spacing w:val="-1"/>
          <w:lang w:val="sv-SE"/>
        </w:rPr>
        <w:t>normkritiska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perspektiv.</w:t>
      </w:r>
    </w:p>
    <w:p w:rsidR="000738BF" w:rsidRDefault="000738BF" w:rsidP="000738BF"/>
    <w:p w:rsidR="000738BF" w:rsidRDefault="000738BF" w:rsidP="000738BF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34F0F5" wp14:editId="630CBD18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38BF" w:rsidRDefault="000738BF" w:rsidP="000738BF">
                            <w:r>
                              <w:t>Det här är mina styrkor:</w:t>
                            </w:r>
                          </w:p>
                          <w:p w:rsidR="000738BF" w:rsidRDefault="000738BF" w:rsidP="000738BF"/>
                          <w:p w:rsidR="000738BF" w:rsidRDefault="000738BF" w:rsidP="000738BF"/>
                          <w:p w:rsidR="000738BF" w:rsidRDefault="000738BF" w:rsidP="000738BF"/>
                          <w:p w:rsidR="000738BF" w:rsidRDefault="000738BF" w:rsidP="000738BF"/>
                          <w:p w:rsidR="000738BF" w:rsidRDefault="000738BF" w:rsidP="000738BF"/>
                          <w:p w:rsidR="000738BF" w:rsidRDefault="000738BF" w:rsidP="000738BF"/>
                          <w:p w:rsidR="000738BF" w:rsidRDefault="000738BF" w:rsidP="000738BF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0738BF" w:rsidRDefault="000738BF" w:rsidP="00073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4F0F5" id="Textruta 15" o:spid="_x0000_s1030" type="#_x0000_t202" style="position:absolute;margin-left:-.05pt;margin-top:22.7pt;width:442.8pt;height:343.2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" fillcolor="white [3201]" strokeweight=".5pt">
                <v:textbox>
                  <w:txbxContent>
                    <w:p w:rsidR="000738BF" w:rsidRDefault="000738BF" w:rsidP="000738BF">
                      <w:r>
                        <w:t>Det här är mina styrkor:</w:t>
                      </w:r>
                    </w:p>
                    <w:p w:rsidR="000738BF" w:rsidRDefault="000738BF" w:rsidP="000738BF"/>
                    <w:p w:rsidR="000738BF" w:rsidRDefault="000738BF" w:rsidP="000738BF"/>
                    <w:p w:rsidR="000738BF" w:rsidRDefault="000738BF" w:rsidP="000738BF"/>
                    <w:p w:rsidR="000738BF" w:rsidRDefault="000738BF" w:rsidP="000738BF"/>
                    <w:p w:rsidR="000738BF" w:rsidRDefault="000738BF" w:rsidP="000738BF"/>
                    <w:p w:rsidR="000738BF" w:rsidRDefault="000738BF" w:rsidP="000738BF"/>
                    <w:p w:rsidR="000738BF" w:rsidRDefault="000738BF" w:rsidP="000738BF">
                      <w:r>
                        <w:t>De här delarna vill jag utveckla. De här strategierna har jag. Det här stödet behöver jag:</w:t>
                      </w:r>
                    </w:p>
                    <w:p w:rsidR="000738BF" w:rsidRDefault="000738BF" w:rsidP="000738BF"/>
                  </w:txbxContent>
                </v:textbox>
                <w10:wrap anchorx="margin"/>
              </v:shape>
            </w:pict>
          </mc:Fallback>
        </mc:AlternateContent>
      </w:r>
    </w:p>
    <w:p w:rsidR="000738BF" w:rsidRDefault="000738BF" w:rsidP="000738BF"/>
    <w:p w:rsidR="000738BF" w:rsidRDefault="000738BF" w:rsidP="000738BF"/>
    <w:p w:rsidR="000738BF" w:rsidRDefault="000738BF" w:rsidP="000738BF"/>
    <w:p w:rsidR="000738BF" w:rsidRDefault="000738BF" w:rsidP="000738BF">
      <w:r>
        <w:br w:type="page"/>
      </w:r>
    </w:p>
    <w:p w:rsidR="00810A11" w:rsidRPr="000738BF" w:rsidRDefault="002D6004" w:rsidP="002D6004">
      <w:pPr>
        <w:pStyle w:val="Rubrik2"/>
        <w:ind w:left="0"/>
        <w:rPr>
          <w:u w:val="single"/>
          <w:lang w:val="sv-SE"/>
        </w:rPr>
      </w:pPr>
      <w:r w:rsidRPr="000738BF">
        <w:rPr>
          <w:u w:val="single"/>
          <w:lang w:val="sv-SE"/>
        </w:rPr>
        <w:lastRenderedPageBreak/>
        <w:t>L</w:t>
      </w:r>
      <w:r w:rsidR="00810A11" w:rsidRPr="000738BF">
        <w:rPr>
          <w:u w:val="single"/>
          <w:lang w:val="sv-SE"/>
        </w:rPr>
        <w:t>ärandemål 6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planera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genomföra</w:t>
      </w:r>
      <w:r w:rsidRPr="00A37F75">
        <w:rPr>
          <w:rFonts w:ascii="Calibri" w:hAnsi="Calibri"/>
          <w:spacing w:val="66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undervisning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beaktande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7"/>
          <w:sz w:val="28"/>
        </w:rPr>
        <w:t>av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elevers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olika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förutsättningar,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samt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reflektera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över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="000738BF">
        <w:rPr>
          <w:rFonts w:ascii="Calibri" w:hAnsi="Calibri"/>
          <w:spacing w:val="13"/>
          <w:sz w:val="28"/>
        </w:rPr>
        <w:t>skolans hälsofrämjande arbete</w:t>
      </w:r>
      <w:r w:rsidRPr="00A37F75">
        <w:rPr>
          <w:rFonts w:ascii="Calibri" w:hAnsi="Calibri"/>
          <w:spacing w:val="11"/>
          <w:sz w:val="28"/>
        </w:rPr>
        <w:t>.</w:t>
      </w:r>
    </w:p>
    <w:p w:rsidR="00810A11" w:rsidRPr="00A37F75" w:rsidRDefault="00810A11" w:rsidP="00810A11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kunskap om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förståelse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olika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förutsättningar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och vilka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konsekvenser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kan få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59"/>
          <w:lang w:val="sv-SE"/>
        </w:rPr>
        <w:t xml:space="preserve"> </w:t>
      </w:r>
      <w:r w:rsidRPr="00A37F75">
        <w:rPr>
          <w:spacing w:val="-1"/>
          <w:lang w:val="sv-SE"/>
        </w:rPr>
        <w:t>undervisning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</w:pPr>
      <w:r>
        <w:rPr>
          <w:spacing w:val="-1"/>
        </w:rPr>
        <w:t>möjliggör</w:t>
      </w:r>
      <w:r>
        <w:t xml:space="preserve"> </w:t>
      </w:r>
      <w:r>
        <w:rPr>
          <w:spacing w:val="-1"/>
        </w:rPr>
        <w:t>inkluderande</w:t>
      </w:r>
      <w:r>
        <w:rPr>
          <w:spacing w:val="-2"/>
        </w:rPr>
        <w:t xml:space="preserve"> </w:t>
      </w:r>
      <w:r>
        <w:rPr>
          <w:spacing w:val="-1"/>
        </w:rPr>
        <w:t>undervisning</w:t>
      </w:r>
    </w:p>
    <w:p w:rsidR="0035563F" w:rsidRPr="0035563F" w:rsidRDefault="0035563F" w:rsidP="0035563F">
      <w:pPr>
        <w:pStyle w:val="Brdtext"/>
        <w:tabs>
          <w:tab w:val="left" w:pos="536"/>
        </w:tabs>
        <w:ind w:left="0"/>
      </w:pPr>
    </w:p>
    <w:p w:rsidR="00AC4A32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171"/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strategier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baserade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forskning och beprövad erfarenhet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skapa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likvärdighet</w:t>
      </w:r>
      <w:r w:rsidRPr="00A37F75">
        <w:rPr>
          <w:spacing w:val="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undervisning</w:t>
      </w:r>
      <w:r w:rsidRPr="00A37F75">
        <w:rPr>
          <w:spacing w:val="63"/>
          <w:lang w:val="sv-SE"/>
        </w:rPr>
        <w:t xml:space="preserve"> </w:t>
      </w:r>
      <w:r w:rsidRPr="00A37F75">
        <w:rPr>
          <w:spacing w:val="-1"/>
          <w:lang w:val="sv-SE"/>
        </w:rPr>
        <w:t>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inkludering inte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spacing w:val="-2"/>
          <w:lang w:val="sv-SE"/>
        </w:rPr>
        <w:t xml:space="preserve"> möjlig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4" w:lineRule="auto"/>
        <w:ind w:left="0" w:right="171"/>
        <w:rPr>
          <w:lang w:val="sv-SE"/>
        </w:rPr>
      </w:pPr>
    </w:p>
    <w:p w:rsidR="00810A11" w:rsidRPr="00AC4A32" w:rsidRDefault="000738BF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171"/>
        <w:rPr>
          <w:lang w:val="sv-SE"/>
        </w:rPr>
      </w:pPr>
      <w:r>
        <w:rPr>
          <w:spacing w:val="-1"/>
          <w:lang w:val="sv-SE"/>
        </w:rPr>
        <w:t>diskuterar och reflekterar i samtal med LLU kring skolans hälsofrämjande arbete</w:t>
      </w:r>
      <w:r w:rsidR="00810A11" w:rsidRPr="00AC4A32">
        <w:rPr>
          <w:spacing w:val="-1"/>
          <w:lang w:val="sv-SE"/>
        </w:rPr>
        <w:t>.</w:t>
      </w:r>
    </w:p>
    <w:p w:rsidR="00810A11" w:rsidRDefault="00C01595" w:rsidP="00810A11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623560" cy="4160520"/>
                <wp:effectExtent l="0" t="0" r="15240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7" o:spid="_x0000_s1031" type="#_x0000_t202" style="position:absolute;margin-left:-.05pt;margin-top:22.6pt;width:442.8pt;height:327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>
      <w:r>
        <w:br w:type="page"/>
      </w:r>
    </w:p>
    <w:p w:rsidR="004B6472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4B6472" w:rsidRPr="000763F3">
        <w:rPr>
          <w:u w:val="single"/>
          <w:lang w:val="sv-SE"/>
        </w:rPr>
        <w:t>ärandemål 7</w:t>
      </w:r>
    </w:p>
    <w:p w:rsidR="000738BF" w:rsidRPr="00C40E39" w:rsidRDefault="000738BF" w:rsidP="000738BF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andra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viss handledning kunna bedöma elevers kunskapsutveckling och skolsociala situation samt diskutera hur detta kan kommuniceras med elever, vårdnadshavare och personal</w:t>
      </w:r>
    </w:p>
    <w:p w:rsidR="000738BF" w:rsidRDefault="000738BF" w:rsidP="000738BF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738BF" w:rsidRPr="00970099" w:rsidRDefault="000738BF" w:rsidP="000738BF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738BF" w:rsidRPr="00223D64" w:rsidRDefault="000738BF" w:rsidP="000738BF">
      <w:pPr>
        <w:spacing w:after="0"/>
      </w:pPr>
      <w:r w:rsidRPr="00223D64">
        <w:t xml:space="preserve">Det innebär att studenten exempelvis: </w:t>
      </w:r>
    </w:p>
    <w:p w:rsidR="000738BF" w:rsidRPr="007E7614" w:rsidRDefault="000738BF" w:rsidP="000738BF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planerar och genomför bedömningssituationer (diagnostiska/formativa/summativa) med förankring i styrdokumenten</w:t>
      </w:r>
    </w:p>
    <w:p w:rsidR="000738BF" w:rsidRDefault="000738BF" w:rsidP="000738BF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analyserar elevers kunskaper utifrån undervisningssituationer och bedömningsunderlag</w:t>
      </w:r>
    </w:p>
    <w:p w:rsidR="000738BF" w:rsidRDefault="000738BF" w:rsidP="000738BF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beskriver och problematiserar i samtal med LLU hur bedömning kan kommuniceras till elever, vårdnadshavare och personal</w:t>
      </w:r>
    </w:p>
    <w:p w:rsidR="000738BF" w:rsidRDefault="000738BF" w:rsidP="000738BF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observerar och bedömer elevers skolsociala situation och diskuterar tillsammans med LLU hur olika elevbehov kan kommuniceras till elever, vårdnadshavare och personal</w:t>
      </w:r>
    </w:p>
    <w:p w:rsidR="001E6492" w:rsidRPr="00ED6B48" w:rsidRDefault="001E6492" w:rsidP="000738BF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</w:p>
    <w:p w:rsidR="000738BF" w:rsidRDefault="000738BF" w:rsidP="002D6004">
      <w:pPr>
        <w:spacing w:before="52" w:line="276" w:lineRule="auto"/>
        <w:ind w:right="312"/>
        <w:rPr>
          <w:rFonts w:ascii="Calibri" w:hAnsi="Calibri"/>
          <w:spacing w:val="11"/>
          <w:sz w:val="28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A1FF1" wp14:editId="15280EB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23560" cy="4160520"/>
                <wp:effectExtent l="0" t="0" r="15240" b="1143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38BF" w:rsidRDefault="000738BF" w:rsidP="000738BF">
                            <w:r>
                              <w:t>Det här är mina styrkor:</w:t>
                            </w:r>
                          </w:p>
                          <w:p w:rsidR="000738BF" w:rsidRDefault="000738BF" w:rsidP="000738BF"/>
                          <w:p w:rsidR="000738BF" w:rsidRDefault="000738BF" w:rsidP="000738BF"/>
                          <w:p w:rsidR="000738BF" w:rsidRDefault="000738BF" w:rsidP="000738BF"/>
                          <w:p w:rsidR="000738BF" w:rsidRDefault="000738BF" w:rsidP="000738BF"/>
                          <w:p w:rsidR="000738BF" w:rsidRDefault="000738BF" w:rsidP="000738BF"/>
                          <w:p w:rsidR="000738BF" w:rsidRDefault="000738BF" w:rsidP="000738BF"/>
                          <w:p w:rsidR="000738BF" w:rsidRDefault="000738BF" w:rsidP="000738BF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0738BF" w:rsidRDefault="000738BF" w:rsidP="00073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1FF1" id="Textruta 16" o:spid="_x0000_s1032" type="#_x0000_t202" style="position:absolute;margin-left:0;margin-top:-.05pt;width:442.8pt;height:327.6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" fillcolor="white [3201]" strokeweight=".5pt">
                <v:textbox>
                  <w:txbxContent>
                    <w:p w:rsidR="000738BF" w:rsidRDefault="000738BF" w:rsidP="000738BF">
                      <w:r>
                        <w:t>Det här är mina styrkor:</w:t>
                      </w:r>
                    </w:p>
                    <w:p w:rsidR="000738BF" w:rsidRDefault="000738BF" w:rsidP="000738BF"/>
                    <w:p w:rsidR="000738BF" w:rsidRDefault="000738BF" w:rsidP="000738BF"/>
                    <w:p w:rsidR="000738BF" w:rsidRDefault="000738BF" w:rsidP="000738BF"/>
                    <w:p w:rsidR="000738BF" w:rsidRDefault="000738BF" w:rsidP="000738BF"/>
                    <w:p w:rsidR="000738BF" w:rsidRDefault="000738BF" w:rsidP="000738BF"/>
                    <w:p w:rsidR="000738BF" w:rsidRDefault="000738BF" w:rsidP="000738BF"/>
                    <w:p w:rsidR="000738BF" w:rsidRDefault="000738BF" w:rsidP="000738BF">
                      <w:r>
                        <w:t>De här delarna vill jag utveckla. De här strategierna har jag. Det här stödet behöver jag:</w:t>
                      </w:r>
                    </w:p>
                    <w:p w:rsidR="000738BF" w:rsidRDefault="000738BF" w:rsidP="000738BF"/>
                  </w:txbxContent>
                </v:textbox>
                <w10:wrap anchorx="margin"/>
              </v:shape>
            </w:pict>
          </mc:Fallback>
        </mc:AlternateContent>
      </w:r>
    </w:p>
    <w:p w:rsidR="000738BF" w:rsidRDefault="000738BF" w:rsidP="002D6004">
      <w:pPr>
        <w:spacing w:before="52" w:line="276" w:lineRule="auto"/>
        <w:ind w:right="312"/>
        <w:rPr>
          <w:rFonts w:ascii="Calibri" w:hAnsi="Calibri"/>
          <w:spacing w:val="11"/>
          <w:sz w:val="28"/>
        </w:rPr>
      </w:pPr>
    </w:p>
    <w:p w:rsidR="000738BF" w:rsidRDefault="000738BF" w:rsidP="002D6004">
      <w:pPr>
        <w:spacing w:before="52" w:line="276" w:lineRule="auto"/>
        <w:ind w:right="312"/>
        <w:rPr>
          <w:rFonts w:ascii="Calibri" w:hAnsi="Calibri"/>
          <w:spacing w:val="11"/>
          <w:sz w:val="28"/>
        </w:rPr>
      </w:pPr>
    </w:p>
    <w:p w:rsidR="004B6472" w:rsidRPr="00A37F75" w:rsidRDefault="004B6472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2"/>
          <w:sz w:val="28"/>
        </w:rPr>
        <w:t>analysera den egna undervisningen och argumentera för hur den förankras i styrdokument, ämneskunskap och ämnesdidaktik</w:t>
      </w:r>
      <w:r w:rsidR="00F2492E">
        <w:rPr>
          <w:rFonts w:ascii="Calibri" w:hAnsi="Calibri"/>
          <w:spacing w:val="12"/>
          <w:sz w:val="28"/>
        </w:rPr>
        <w:t xml:space="preserve"> (examineras på universitetet)</w:t>
      </w:r>
      <w:r>
        <w:rPr>
          <w:rFonts w:ascii="Calibri" w:hAnsi="Calibri"/>
          <w:spacing w:val="12"/>
          <w:sz w:val="28"/>
        </w:rPr>
        <w:t>.</w:t>
      </w:r>
    </w:p>
    <w:p w:rsidR="004B6472" w:rsidRPr="00A37F75" w:rsidRDefault="004B6472" w:rsidP="004B6472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9A1AB7" w:rsidRDefault="009A1AB7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 xml:space="preserve">beskriver undervisningens mål </w:t>
      </w:r>
      <w:r w:rsidR="002C6333">
        <w:rPr>
          <w:spacing w:val="-1"/>
          <w:lang w:val="sv-SE"/>
        </w:rPr>
        <w:t>vad gäller</w:t>
      </w:r>
      <w:r>
        <w:rPr>
          <w:spacing w:val="-1"/>
          <w:lang w:val="sv-SE"/>
        </w:rPr>
        <w:t xml:space="preserve"> elevernas lärande kopplat till kursplanernas syften, centrala innehåll och kunskapskrav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9A1AB7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motiverar innehåll och metod utifrån ämnesdidaktiska överväganden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2C6333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och förklarar i vilken omfattning genomförd undervisning nått uppsatta mål</w:t>
      </w:r>
    </w:p>
    <w:p w:rsidR="001315D0" w:rsidRPr="009A1AB7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Pr="001315D0" w:rsidRDefault="001315D0" w:rsidP="009A13AC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 w:rsidRPr="001315D0">
        <w:rPr>
          <w:spacing w:val="-1"/>
          <w:lang w:val="sv-SE"/>
        </w:rPr>
        <w:t xml:space="preserve">problematiserar planering och genomförd undervisning </w:t>
      </w:r>
      <w:r>
        <w:rPr>
          <w:spacing w:val="-1"/>
          <w:lang w:val="sv-SE"/>
        </w:rPr>
        <w:t>och beskriver</w:t>
      </w:r>
      <w:r w:rsidRPr="001315D0">
        <w:rPr>
          <w:spacing w:val="-1"/>
          <w:lang w:val="sv-SE"/>
        </w:rPr>
        <w:t xml:space="preserve"> hur planering och undervisning kan utvecklas</w:t>
      </w:r>
      <w:r w:rsidR="00BC7E9D">
        <w:rPr>
          <w:spacing w:val="-1"/>
          <w:lang w:val="sv-SE"/>
        </w:rPr>
        <w:t>.</w:t>
      </w:r>
    </w:p>
    <w:p w:rsidR="002C6333" w:rsidRPr="001315D0" w:rsidRDefault="002C6333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Default="004B6472" w:rsidP="004B6472">
      <w:pPr>
        <w:rPr>
          <w:spacing w:val="-1"/>
        </w:rPr>
      </w:pPr>
    </w:p>
    <w:p w:rsidR="000738BF" w:rsidRDefault="000738BF" w:rsidP="004B6472">
      <w:pPr>
        <w:rPr>
          <w:spacing w:val="-1"/>
        </w:rPr>
      </w:pPr>
    </w:p>
    <w:p w:rsidR="000738BF" w:rsidRDefault="000738BF" w:rsidP="004B6472">
      <w:pPr>
        <w:rPr>
          <w:spacing w:val="-1"/>
        </w:rPr>
      </w:pPr>
    </w:p>
    <w:p w:rsidR="000738BF" w:rsidRDefault="000738BF" w:rsidP="004B6472">
      <w:pPr>
        <w:rPr>
          <w:spacing w:val="-1"/>
        </w:rPr>
      </w:pP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t>L</w:t>
      </w:r>
      <w:r w:rsidR="00810A11" w:rsidRPr="000763F3">
        <w:rPr>
          <w:u w:val="single"/>
          <w:lang w:val="sv-SE"/>
        </w:rPr>
        <w:t>ärandemål 8</w:t>
      </w:r>
    </w:p>
    <w:p w:rsidR="009B7FE1" w:rsidRPr="00A37F75" w:rsidRDefault="009B7FE1" w:rsidP="009B7FE1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2"/>
          <w:sz w:val="28"/>
        </w:rPr>
        <w:t>analysera egen och andras undervisning och argumentera för hur den förankras i styrdokument, ämneskunskap och ämnesdidaktik (examineras på universitetet).</w:t>
      </w:r>
    </w:p>
    <w:p w:rsidR="009B7FE1" w:rsidRPr="00A37F75" w:rsidRDefault="009B7FE1" w:rsidP="009B7FE1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9B7FE1" w:rsidRDefault="009B7FE1" w:rsidP="009B7FE1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undervisningens mål vad gäller elevernas lärande kopplat till kursplanernas syften, centrala innehåll och kunskapskrav</w:t>
      </w:r>
    </w:p>
    <w:p w:rsidR="009B7FE1" w:rsidRDefault="009B7FE1" w:rsidP="009B7FE1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9B7FE1" w:rsidRDefault="009B7FE1" w:rsidP="009B7FE1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motiverar innehåll och metod utifrån ämnesdidaktiska överväganden</w:t>
      </w:r>
    </w:p>
    <w:p w:rsidR="009B7FE1" w:rsidRDefault="009B7FE1" w:rsidP="009B7FE1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9B7FE1" w:rsidRDefault="009B7FE1" w:rsidP="009B7FE1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och förklarar i vilken omfattning genomförd undervisning nått uppsatta mål</w:t>
      </w:r>
    </w:p>
    <w:p w:rsidR="009B7FE1" w:rsidRPr="009A1AB7" w:rsidRDefault="009B7FE1" w:rsidP="009B7FE1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9B7FE1" w:rsidRPr="001315D0" w:rsidRDefault="009B7FE1" w:rsidP="009B7FE1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 w:rsidRPr="001315D0">
        <w:rPr>
          <w:spacing w:val="-1"/>
          <w:lang w:val="sv-SE"/>
        </w:rPr>
        <w:t xml:space="preserve">problematiserar planering och genomförd undervisning </w:t>
      </w:r>
      <w:r>
        <w:rPr>
          <w:spacing w:val="-1"/>
          <w:lang w:val="sv-SE"/>
        </w:rPr>
        <w:t>och beskriver</w:t>
      </w:r>
      <w:r w:rsidRPr="001315D0">
        <w:rPr>
          <w:spacing w:val="-1"/>
          <w:lang w:val="sv-SE"/>
        </w:rPr>
        <w:t xml:space="preserve"> hur planering och undervisning kan utvecklas</w:t>
      </w:r>
      <w:r>
        <w:rPr>
          <w:spacing w:val="-1"/>
          <w:lang w:val="sv-SE"/>
        </w:rPr>
        <w:t>.</w:t>
      </w:r>
    </w:p>
    <w:p w:rsidR="009B7FE1" w:rsidRPr="001315D0" w:rsidRDefault="009B7FE1" w:rsidP="009B7FE1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9B7FE1" w:rsidRDefault="009B7FE1" w:rsidP="009B7FE1">
      <w:pPr>
        <w:rPr>
          <w:spacing w:val="-1"/>
        </w:rPr>
      </w:pPr>
    </w:p>
    <w:p w:rsidR="009B7FE1" w:rsidRDefault="009B7FE1" w:rsidP="009B7FE1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F171FB" wp14:editId="78AEB1A7">
                <wp:simplePos x="0" y="0"/>
                <wp:positionH relativeFrom="margin">
                  <wp:posOffset>-635</wp:posOffset>
                </wp:positionH>
                <wp:positionV relativeFrom="paragraph">
                  <wp:posOffset>241935</wp:posOffset>
                </wp:positionV>
                <wp:extent cx="5623560" cy="4160520"/>
                <wp:effectExtent l="0" t="0" r="15240" b="1143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FE1" w:rsidRDefault="009B7FE1" w:rsidP="009B7FE1">
                            <w:r>
                              <w:t>Det här är mina styrkor:</w:t>
                            </w:r>
                          </w:p>
                          <w:p w:rsidR="009B7FE1" w:rsidRDefault="009B7FE1" w:rsidP="009B7FE1"/>
                          <w:p w:rsidR="009B7FE1" w:rsidRDefault="009B7FE1" w:rsidP="009B7FE1"/>
                          <w:p w:rsidR="009B7FE1" w:rsidRDefault="009B7FE1" w:rsidP="009B7FE1"/>
                          <w:p w:rsidR="009B7FE1" w:rsidRDefault="009B7FE1" w:rsidP="009B7FE1"/>
                          <w:p w:rsidR="009B7FE1" w:rsidRDefault="009B7FE1" w:rsidP="009B7FE1"/>
                          <w:p w:rsidR="009B7FE1" w:rsidRDefault="009B7FE1" w:rsidP="009B7FE1"/>
                          <w:p w:rsidR="009B7FE1" w:rsidRDefault="009B7FE1" w:rsidP="009B7FE1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9B7FE1" w:rsidRDefault="009B7FE1" w:rsidP="009B7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71FB" id="Textruta 9" o:spid="_x0000_s1033" type="#_x0000_t202" style="position:absolute;margin-left:-.05pt;margin-top:19.05pt;width:442.8pt;height:327.6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" fillcolor="white [3201]" strokeweight=".5pt">
                <v:textbox>
                  <w:txbxContent>
                    <w:p w:rsidR="009B7FE1" w:rsidRDefault="009B7FE1" w:rsidP="009B7FE1">
                      <w:r>
                        <w:t>Det här är mina styrkor:</w:t>
                      </w:r>
                    </w:p>
                    <w:p w:rsidR="009B7FE1" w:rsidRDefault="009B7FE1" w:rsidP="009B7FE1"/>
                    <w:p w:rsidR="009B7FE1" w:rsidRDefault="009B7FE1" w:rsidP="009B7FE1"/>
                    <w:p w:rsidR="009B7FE1" w:rsidRDefault="009B7FE1" w:rsidP="009B7FE1"/>
                    <w:p w:rsidR="009B7FE1" w:rsidRDefault="009B7FE1" w:rsidP="009B7FE1"/>
                    <w:p w:rsidR="009B7FE1" w:rsidRDefault="009B7FE1" w:rsidP="009B7FE1"/>
                    <w:p w:rsidR="009B7FE1" w:rsidRDefault="009B7FE1" w:rsidP="009B7FE1"/>
                    <w:p w:rsidR="009B7FE1" w:rsidRDefault="009B7FE1" w:rsidP="009B7FE1">
                      <w:r>
                        <w:t>De här delarna vill jag utveckla. De här strategierna har jag. Det här stödet behöver jag:</w:t>
                      </w:r>
                    </w:p>
                    <w:p w:rsidR="009B7FE1" w:rsidRDefault="009B7FE1" w:rsidP="009B7FE1"/>
                  </w:txbxContent>
                </v:textbox>
                <w10:wrap anchorx="margin"/>
              </v:shape>
            </w:pict>
          </mc:Fallback>
        </mc:AlternateContent>
      </w:r>
    </w:p>
    <w:p w:rsidR="009B7FE1" w:rsidRDefault="009B7FE1" w:rsidP="009B7FE1">
      <w:pPr>
        <w:rPr>
          <w:spacing w:val="-1"/>
        </w:rPr>
      </w:pPr>
    </w:p>
    <w:p w:rsidR="009B7FE1" w:rsidRDefault="009B7FE1" w:rsidP="009B7FE1">
      <w:pPr>
        <w:rPr>
          <w:spacing w:val="-1"/>
        </w:rPr>
      </w:pPr>
    </w:p>
    <w:p w:rsidR="009B7FE1" w:rsidRDefault="009B7FE1" w:rsidP="009B7FE1">
      <w:pPr>
        <w:rPr>
          <w:spacing w:val="-1"/>
        </w:rPr>
      </w:pPr>
    </w:p>
    <w:p w:rsidR="009B7FE1" w:rsidRDefault="009B7FE1" w:rsidP="009B7FE1">
      <w:r>
        <w:br w:type="page"/>
      </w:r>
    </w:p>
    <w:p w:rsidR="001315D0" w:rsidRPr="000763F3" w:rsidRDefault="00E74195" w:rsidP="00E74195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9B7FE1">
        <w:rPr>
          <w:u w:val="single"/>
          <w:lang w:val="sv-SE"/>
        </w:rPr>
        <w:t>ärandemål 9</w:t>
      </w:r>
    </w:p>
    <w:p w:rsidR="001315D0" w:rsidRPr="00A37F75" w:rsidRDefault="001315D0" w:rsidP="00E74195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spacing w:val="9"/>
          <w:sz w:val="28"/>
        </w:rPr>
        <w:t xml:space="preserve">kunna </w:t>
      </w:r>
      <w:r w:rsidR="009B7FE1">
        <w:rPr>
          <w:rFonts w:ascii="Calibri" w:hAnsi="Calibri"/>
          <w:spacing w:val="9"/>
          <w:sz w:val="28"/>
        </w:rPr>
        <w:t>reflektera över</w:t>
      </w:r>
      <w:r>
        <w:rPr>
          <w:rFonts w:ascii="Calibri" w:hAnsi="Calibri"/>
          <w:spacing w:val="9"/>
          <w:sz w:val="28"/>
        </w:rPr>
        <w:t xml:space="preserve"> den egna professionsutvecklingen samt identifiera vidare behov av utveckling (examineras på universitetet)</w:t>
      </w:r>
      <w:r w:rsidRPr="00A37F75">
        <w:rPr>
          <w:rFonts w:ascii="Calibri" w:hAnsi="Calibri"/>
          <w:spacing w:val="12"/>
          <w:sz w:val="28"/>
        </w:rPr>
        <w:t>.</w:t>
      </w:r>
    </w:p>
    <w:p w:rsidR="001315D0" w:rsidRDefault="007A1DF5" w:rsidP="00E74195">
      <w:pPr>
        <w:tabs>
          <w:tab w:val="left" w:pos="284"/>
        </w:tabs>
      </w:pPr>
      <w:r>
        <w:t>Din självvärdering är ett led i att arbeta mot lärandemål 10. Sammanfatta självvärderingen i det som du uppfattar vara dina styrkor och dina utvecklingsområden. Skriv också ner de lärandemål som du vill prioritera i trepartssamtalet.</w:t>
      </w:r>
    </w:p>
    <w:p w:rsidR="001315D0" w:rsidRDefault="001315D0" w:rsidP="001315D0">
      <w:pPr>
        <w:pStyle w:val="Brdtext"/>
        <w:tabs>
          <w:tab w:val="left" w:pos="536"/>
        </w:tabs>
        <w:spacing w:line="274" w:lineRule="auto"/>
        <w:ind w:left="0" w:right="465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3CFDD" wp14:editId="7F0A3BD4">
                <wp:simplePos x="0" y="0"/>
                <wp:positionH relativeFrom="margin">
                  <wp:posOffset>-635</wp:posOffset>
                </wp:positionH>
                <wp:positionV relativeFrom="paragraph">
                  <wp:posOffset>188595</wp:posOffset>
                </wp:positionV>
                <wp:extent cx="5623560" cy="5402580"/>
                <wp:effectExtent l="0" t="0" r="15240" b="2667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40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5D0" w:rsidRDefault="001315D0" w:rsidP="001315D0">
                            <w:r>
                              <w:t>Det här är mina styrkor:</w:t>
                            </w:r>
                          </w:p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1315D0" w:rsidRDefault="001315D0" w:rsidP="00131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3CFDD" id="Textruta 12" o:spid="_x0000_s1034" type="#_x0000_t202" style="position:absolute;margin-left:-.05pt;margin-top:14.85pt;width:442.8pt;height:425.4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" fillcolor="white [3201]" strokeweight=".5pt">
                <v:textbox>
                  <w:txbxContent>
                    <w:p w:rsidR="001315D0" w:rsidRDefault="001315D0" w:rsidP="001315D0">
                      <w:r>
                        <w:t>Det här är mina styrkor:</w:t>
                      </w:r>
                    </w:p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>
                      <w:r>
                        <w:t>De här delarna vill jag utveckla. De här strategierna har jag. Det här stödet behöver jag:</w:t>
                      </w:r>
                    </w:p>
                    <w:p w:rsidR="001315D0" w:rsidRDefault="001315D0" w:rsidP="001315D0"/>
                  </w:txbxContent>
                </v:textbox>
                <w10:wrap anchorx="margin"/>
              </v:shape>
            </w:pict>
          </mc:Fallback>
        </mc:AlternateContent>
      </w:r>
    </w:p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2D641A" w:rsidRDefault="002D641A"/>
    <w:p w:rsidR="002D641A" w:rsidRDefault="002D641A"/>
    <w:p w:rsidR="002D641A" w:rsidRDefault="002D641A"/>
    <w:p w:rsidR="002D641A" w:rsidRDefault="002D641A"/>
    <w:p w:rsidR="002D641A" w:rsidRDefault="002D641A"/>
    <w:p w:rsidR="002D641A" w:rsidRDefault="002D641A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74C9A" wp14:editId="54125A0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623560" cy="632460"/>
                <wp:effectExtent l="0" t="0" r="15240" b="1524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41A" w:rsidRDefault="002D641A" w:rsidP="002D641A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4C9A" id="Textruta 11" o:spid="_x0000_s1035" type="#_x0000_t202" style="position:absolute;margin-left:0;margin-top:.85pt;width:442.8pt;height:49.8pt;z-index:2516961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" fillcolor="white [3201]" strokeweight=".5pt">
                <v:textbox>
                  <w:txbxContent>
                    <w:p w:rsidR="002D641A" w:rsidRDefault="002D641A" w:rsidP="002D641A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>
      <w:r>
        <w:br w:type="page"/>
      </w:r>
    </w:p>
    <w:p w:rsidR="002D6004" w:rsidRPr="002D6004" w:rsidRDefault="00E74195" w:rsidP="002D6004">
      <w:pPr>
        <w:pStyle w:val="Rubrik1"/>
        <w:rPr>
          <w:sz w:val="40"/>
        </w:rPr>
      </w:pPr>
      <w:r>
        <w:rPr>
          <w:sz w:val="40"/>
        </w:rPr>
        <w:lastRenderedPageBreak/>
        <w:t>3</w:t>
      </w:r>
      <w:r w:rsidR="002D6004">
        <w:rPr>
          <w:sz w:val="40"/>
        </w:rPr>
        <w:t xml:space="preserve">. </w:t>
      </w:r>
      <w:r w:rsidR="002D6004" w:rsidRPr="002D6004">
        <w:rPr>
          <w:sz w:val="40"/>
        </w:rPr>
        <w:t xml:space="preserve">Protokoll för </w:t>
      </w:r>
      <w:r w:rsidR="00F923D7">
        <w:rPr>
          <w:sz w:val="40"/>
        </w:rPr>
        <w:t>digitalt trepartssamtal</w:t>
      </w:r>
    </w:p>
    <w:p w:rsidR="002D6004" w:rsidRDefault="002D6004" w:rsidP="002D6004"/>
    <w:tbl>
      <w:tblPr>
        <w:tblStyle w:val="Tabellrutnt"/>
        <w:tblpPr w:leftFromText="141" w:rightFromText="141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004" w:rsidTr="007D4FA1">
        <w:tc>
          <w:tcPr>
            <w:tcW w:w="4531" w:type="dxa"/>
          </w:tcPr>
          <w:p w:rsidR="002D6004" w:rsidRDefault="002D6004" w:rsidP="007D4FA1">
            <w:r>
              <w:t>Studentens namn</w:t>
            </w:r>
          </w:p>
        </w:tc>
        <w:tc>
          <w:tcPr>
            <w:tcW w:w="4531" w:type="dxa"/>
          </w:tcPr>
          <w:p w:rsidR="002D6004" w:rsidRDefault="002D6004" w:rsidP="007D4FA1">
            <w:r>
              <w:t>Studentens personnummer</w:t>
            </w:r>
          </w:p>
          <w:p w:rsidR="002D6004" w:rsidRDefault="002D6004" w:rsidP="007D4FA1"/>
        </w:tc>
      </w:tr>
      <w:tr w:rsidR="002D6004" w:rsidTr="007D4FA1">
        <w:tc>
          <w:tcPr>
            <w:tcW w:w="4531" w:type="dxa"/>
          </w:tcPr>
          <w:p w:rsidR="002D6004" w:rsidRDefault="002D6004" w:rsidP="007D4FA1">
            <w:r>
              <w:t>Lokal lärarutbildare</w:t>
            </w:r>
          </w:p>
          <w:p w:rsidR="002D6004" w:rsidRDefault="002D6004" w:rsidP="007D4FA1"/>
        </w:tc>
        <w:tc>
          <w:tcPr>
            <w:tcW w:w="4531" w:type="dxa"/>
          </w:tcPr>
          <w:p w:rsidR="002D6004" w:rsidRDefault="009B7FE1" w:rsidP="009B7FE1">
            <w:r>
              <w:t>Skola</w:t>
            </w:r>
            <w:r w:rsidR="002D6004">
              <w:t>, huvudman</w:t>
            </w:r>
          </w:p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Universitetets lärarutbildare</w:t>
            </w:r>
          </w:p>
          <w:p w:rsidR="002D6004" w:rsidRDefault="002D6004" w:rsidP="007D4FA1"/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Datum</w:t>
            </w:r>
          </w:p>
          <w:p w:rsidR="002D6004" w:rsidRDefault="002D6004" w:rsidP="007D4FA1"/>
        </w:tc>
      </w:tr>
    </w:tbl>
    <w:p w:rsidR="002D6004" w:rsidRPr="000763F3" w:rsidRDefault="002D6004" w:rsidP="002D6004"/>
    <w:p w:rsidR="002D6004" w:rsidRDefault="002D6004" w:rsidP="002D6004">
      <w:pPr>
        <w:pStyle w:val="Rubrik1"/>
        <w:rPr>
          <w:u w:color="000000"/>
        </w:rPr>
      </w:pPr>
    </w:p>
    <w:p w:rsidR="002D6004" w:rsidRPr="000763F3" w:rsidRDefault="002D6004" w:rsidP="00E74195">
      <w:pPr>
        <w:pStyle w:val="Rubrik2"/>
        <w:ind w:left="0"/>
        <w:rPr>
          <w:lang w:val="sv-SE"/>
        </w:rPr>
      </w:pPr>
      <w:r w:rsidRPr="000763F3">
        <w:rPr>
          <w:lang w:val="sv-SE"/>
        </w:rPr>
        <w:t>Genomförd lektion/aktivitet: underlag för diskussion och sammanfattning</w:t>
      </w:r>
    </w:p>
    <w:p w:rsidR="002D6004" w:rsidRDefault="002D6004" w:rsidP="002D6004">
      <w:pPr>
        <w:spacing w:after="0" w:line="240" w:lineRule="auto"/>
        <w:contextualSpacing/>
      </w:pPr>
      <w:r>
        <w:t>Diskutera och problematisera planering och genomförd lektion eller aktivitet med utgångspunkt i studentens beskrivning och problematisering.  Sammanfatta tillsammans diskussionen genom att lyfta fram styrkor och utvecklingsområden.</w:t>
      </w:r>
    </w:p>
    <w:p w:rsidR="002D6004" w:rsidRDefault="002D6004" w:rsidP="002D6004">
      <w:pPr>
        <w:spacing w:after="0" w:line="240" w:lineRule="auto"/>
        <w:contextualSpacing/>
      </w:pPr>
    </w:p>
    <w:p w:rsidR="002D6004" w:rsidRDefault="002D6004" w:rsidP="002D6004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2D6004" w:rsidRPr="0019522B" w:rsidRDefault="002D6004" w:rsidP="002D600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2D6004" w:rsidRDefault="002D6004" w:rsidP="002D6004"/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7FB5C" wp14:editId="4FA2BEB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FB5C" id="Textruta 14" o:spid="_x0000_s1036" type="#_x0000_t202" style="position:absolute;margin-left:0;margin-top:.7pt;width:442.8pt;height:283.8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  <w:sz w:val="28"/>
          <w:szCs w:val="28"/>
          <w:lang w:val="en-US"/>
        </w:rPr>
      </w:pPr>
    </w:p>
    <w:p w:rsidR="002D6004" w:rsidRPr="00E009BE" w:rsidRDefault="002D6004" w:rsidP="00E74195">
      <w:pPr>
        <w:pStyle w:val="Rubrik2"/>
        <w:ind w:left="0"/>
      </w:pPr>
      <w:r w:rsidRPr="00E009BE">
        <w:lastRenderedPageBreak/>
        <w:t>Sammanfattning av trepartssamtal</w:t>
      </w:r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</w:t>
      </w:r>
      <w:r w:rsidR="00DE3FBD">
        <w:t>student och lokal lärarutbildare</w:t>
      </w:r>
      <w:r>
        <w:t xml:space="preserve"> skriver under </w:t>
      </w:r>
      <w:r w:rsidR="00DE3FBD">
        <w:t>protokollet</w:t>
      </w:r>
      <w:r>
        <w:t>. Studenten behåller originalet och lämnar in en scannad kopia</w:t>
      </w:r>
      <w:r w:rsidR="00DE3FBD">
        <w:t xml:space="preserve"> av protokollet</w:t>
      </w:r>
      <w:r>
        <w:t xml:space="preserve"> </w:t>
      </w:r>
      <w:r w:rsidR="009B7FE1">
        <w:t>på Canvas</w:t>
      </w:r>
      <w:r>
        <w:t>.</w: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37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38" type="#_x0000_t202" style="position:absolute;margin-left:400pt;margin-top:.85pt;width:451.2pt;height:107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__________________________________________     </w:t>
      </w:r>
    </w:p>
    <w:p w:rsidR="002D6004" w:rsidRDefault="002D6004" w:rsidP="002D6004"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  <w:t xml:space="preserve">                   </w:t>
      </w:r>
    </w:p>
    <w:p w:rsidR="001315D0" w:rsidRDefault="007A1DF5" w:rsidP="001315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49C82" wp14:editId="1D54F036">
                <wp:simplePos x="0" y="0"/>
                <wp:positionH relativeFrom="margin">
                  <wp:posOffset>-635</wp:posOffset>
                </wp:positionH>
                <wp:positionV relativeFrom="paragraph">
                  <wp:posOffset>1666875</wp:posOffset>
                </wp:positionV>
                <wp:extent cx="5623560" cy="632460"/>
                <wp:effectExtent l="0" t="0" r="15240" b="1524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DF5" w:rsidRDefault="007A1DF5" w:rsidP="007A1DF5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9C82" id="Textruta 13" o:spid="_x0000_s1039" type="#_x0000_t202" style="position:absolute;margin-left:-.05pt;margin-top:131.25pt;width:442.8pt;height:49.8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" fillcolor="white [3201]" strokeweight=".5pt">
                <v:textbox>
                  <w:txbxContent>
                    <w:p w:rsidR="007A1DF5" w:rsidRDefault="007A1DF5" w:rsidP="007A1DF5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5D0" w:rsidSect="00DC3DA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142627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E3A">
          <w:rPr>
            <w:noProof/>
          </w:rPr>
          <w:t>15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C4"/>
    <w:multiLevelType w:val="hybridMultilevel"/>
    <w:tmpl w:val="035078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B28"/>
    <w:multiLevelType w:val="hybridMultilevel"/>
    <w:tmpl w:val="D5E40E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97B1229"/>
    <w:multiLevelType w:val="hybridMultilevel"/>
    <w:tmpl w:val="A2729F16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3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4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7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3"/>
  </w:num>
  <w:num w:numId="5">
    <w:abstractNumId w:val="16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9"/>
  </w:num>
  <w:num w:numId="13">
    <w:abstractNumId w:val="17"/>
  </w:num>
  <w:num w:numId="14">
    <w:abstractNumId w:val="15"/>
  </w:num>
  <w:num w:numId="15">
    <w:abstractNumId w:val="14"/>
  </w:num>
  <w:num w:numId="16">
    <w:abstractNumId w:val="2"/>
  </w:num>
  <w:num w:numId="17">
    <w:abstractNumId w:val="11"/>
  </w:num>
  <w:num w:numId="18">
    <w:abstractNumId w:val="0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738BF"/>
    <w:rsid w:val="000763F3"/>
    <w:rsid w:val="000E0A3F"/>
    <w:rsid w:val="000E6DBE"/>
    <w:rsid w:val="001315D0"/>
    <w:rsid w:val="0019522B"/>
    <w:rsid w:val="001E6492"/>
    <w:rsid w:val="00232D69"/>
    <w:rsid w:val="00240109"/>
    <w:rsid w:val="002A4651"/>
    <w:rsid w:val="002C6333"/>
    <w:rsid w:val="002D6004"/>
    <w:rsid w:val="002D641A"/>
    <w:rsid w:val="003254D2"/>
    <w:rsid w:val="00342B40"/>
    <w:rsid w:val="0035563F"/>
    <w:rsid w:val="003708A3"/>
    <w:rsid w:val="0038523C"/>
    <w:rsid w:val="003B1F10"/>
    <w:rsid w:val="003B79C1"/>
    <w:rsid w:val="003E621D"/>
    <w:rsid w:val="003E7877"/>
    <w:rsid w:val="004979D1"/>
    <w:rsid w:val="004B6472"/>
    <w:rsid w:val="004F47DC"/>
    <w:rsid w:val="00536649"/>
    <w:rsid w:val="005F5272"/>
    <w:rsid w:val="00701F81"/>
    <w:rsid w:val="00782BEB"/>
    <w:rsid w:val="007A1DF5"/>
    <w:rsid w:val="007A688F"/>
    <w:rsid w:val="007B2DD1"/>
    <w:rsid w:val="007C68E0"/>
    <w:rsid w:val="007F7B89"/>
    <w:rsid w:val="00810A11"/>
    <w:rsid w:val="00820E3A"/>
    <w:rsid w:val="0083344E"/>
    <w:rsid w:val="00871CBE"/>
    <w:rsid w:val="008809BF"/>
    <w:rsid w:val="008E507B"/>
    <w:rsid w:val="00911F14"/>
    <w:rsid w:val="00937A62"/>
    <w:rsid w:val="009A1AB7"/>
    <w:rsid w:val="009B7FE1"/>
    <w:rsid w:val="00AC4A32"/>
    <w:rsid w:val="00B261D4"/>
    <w:rsid w:val="00B4421E"/>
    <w:rsid w:val="00B44338"/>
    <w:rsid w:val="00BC7E9D"/>
    <w:rsid w:val="00BD61C9"/>
    <w:rsid w:val="00BF2E66"/>
    <w:rsid w:val="00C01595"/>
    <w:rsid w:val="00C71966"/>
    <w:rsid w:val="00CB4DA1"/>
    <w:rsid w:val="00CE1E6E"/>
    <w:rsid w:val="00CE4D31"/>
    <w:rsid w:val="00D113A9"/>
    <w:rsid w:val="00D15C38"/>
    <w:rsid w:val="00DC3DA9"/>
    <w:rsid w:val="00DE3FBD"/>
    <w:rsid w:val="00E009BE"/>
    <w:rsid w:val="00E74195"/>
    <w:rsid w:val="00F2022B"/>
    <w:rsid w:val="00F2492E"/>
    <w:rsid w:val="00F614E8"/>
    <w:rsid w:val="00F923D7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x">
    <w:name w:val="tx"/>
    <w:basedOn w:val="Standardstycketeckensnitt"/>
    <w:rsid w:val="003708A3"/>
  </w:style>
  <w:style w:type="paragraph" w:styleId="Underrubrik">
    <w:name w:val="Subtitle"/>
    <w:basedOn w:val="Normal"/>
    <w:next w:val="Normal"/>
    <w:link w:val="UnderrubrikChar"/>
    <w:uiPriority w:val="11"/>
    <w:qFormat/>
    <w:rsid w:val="003708A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08A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5B4B-650F-4CC5-86FF-994E2512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2132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2</cp:revision>
  <dcterms:created xsi:type="dcterms:W3CDTF">2022-12-12T12:53:00Z</dcterms:created>
  <dcterms:modified xsi:type="dcterms:W3CDTF">2022-12-12T12:53:00Z</dcterms:modified>
</cp:coreProperties>
</file>